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D86" w:rsidRPr="0076555F" w:rsidRDefault="00146E4D" w:rsidP="00146E4D">
      <w:pPr>
        <w:jc w:val="center"/>
        <w:rPr>
          <w:rFonts w:asciiTheme="minorEastAsia" w:hAnsiTheme="minorEastAsia" w:cs="Helvetica"/>
          <w:b/>
          <w:color w:val="333333"/>
          <w:sz w:val="44"/>
          <w:szCs w:val="44"/>
          <w:shd w:val="clear" w:color="auto" w:fill="FFFFFF"/>
        </w:rPr>
      </w:pPr>
      <w:r w:rsidRPr="0076555F">
        <w:rPr>
          <w:rFonts w:asciiTheme="minorEastAsia" w:hAnsiTheme="minorEastAsia" w:cs="Helvetica" w:hint="eastAsia"/>
          <w:b/>
          <w:color w:val="333333"/>
          <w:sz w:val="44"/>
          <w:szCs w:val="44"/>
          <w:shd w:val="clear" w:color="auto" w:fill="FFFFFF"/>
        </w:rPr>
        <w:t>广州市黄埔职业技术学校</w:t>
      </w:r>
      <w:r w:rsidR="00497D86" w:rsidRPr="0076555F">
        <w:rPr>
          <w:rFonts w:asciiTheme="minorEastAsia" w:hAnsiTheme="minorEastAsia" w:cs="Helvetica" w:hint="eastAsia"/>
          <w:b/>
          <w:color w:val="333333"/>
          <w:sz w:val="44"/>
          <w:szCs w:val="44"/>
          <w:shd w:val="clear" w:color="auto" w:fill="FFFFFF"/>
        </w:rPr>
        <w:t>专业指导委员会章程</w:t>
      </w:r>
    </w:p>
    <w:p w:rsidR="00146E4D" w:rsidRDefault="00146E4D" w:rsidP="00146E4D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46C0D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为适应中等职教快速发展的需要，使我校各专业的教学更能突出中职特点，更能适应行业的实际需要，培养出高素质的具有创新精神的技术应用性人才和技能性人才，走</w:t>
      </w:r>
      <w:r w:rsidR="00146E4D">
        <w:rPr>
          <w:rFonts w:ascii="仿宋_GB2312" w:eastAsia="仿宋_GB2312" w:hint="eastAsia"/>
          <w:sz w:val="32"/>
          <w:szCs w:val="32"/>
        </w:rPr>
        <w:t>产教融合</w:t>
      </w:r>
      <w:r w:rsidRPr="00146E4D">
        <w:rPr>
          <w:rFonts w:ascii="仿宋_GB2312" w:eastAsia="仿宋_GB2312" w:hint="eastAsia"/>
          <w:sz w:val="32"/>
          <w:szCs w:val="32"/>
        </w:rPr>
        <w:t>合作的新途径，探索职教工作实践规律，加强学校与用人单位的交流与协作，不断开拓中等职教发展的新领域， 提升我校各专业信息化和现代化建设水平。学校决定按专业建立专业指导委员会，积极鼓励和推进行业、企业和社会有关方面参与专业设置、建设和管理的全过程，共同为社会培养优质的劳动后备力量</w:t>
      </w:r>
      <w:proofErr w:type="gramStart"/>
      <w:r w:rsidRPr="00146E4D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46E4D">
        <w:rPr>
          <w:rFonts w:ascii="仿宋_GB2312" w:eastAsia="仿宋_GB2312" w:hint="eastAsia"/>
          <w:sz w:val="32"/>
          <w:szCs w:val="32"/>
        </w:rPr>
        <w:t>贡献。</w:t>
      </w:r>
    </w:p>
    <w:p w:rsidR="00497D86" w:rsidRPr="00AD5F47" w:rsidRDefault="00497D86" w:rsidP="00AD5F47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AD5F47">
        <w:rPr>
          <w:rFonts w:asciiTheme="minorEastAsia" w:hAnsiTheme="minorEastAsia" w:hint="eastAsia"/>
          <w:b/>
          <w:sz w:val="32"/>
          <w:szCs w:val="32"/>
        </w:rPr>
        <w:t>一、主要职责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审议专业设置和调整方案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审议专业人才培养目标和教学计划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指导专业建设和教学改革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监控专业教学质量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对本学科专业科研、技术开发和服务提供咨询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对本专业学生实习实践提供指导和帮助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为本专业毕业生提供就业指导</w:t>
      </w:r>
    </w:p>
    <w:p w:rsidR="00497D86" w:rsidRPr="00146E4D" w:rsidRDefault="00497D86" w:rsidP="00146E4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为本专业的招生做好指导工作</w:t>
      </w:r>
    </w:p>
    <w:p w:rsidR="00497D86" w:rsidRPr="00AD5F47" w:rsidRDefault="00497D86" w:rsidP="00AD5F47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AD5F47">
        <w:rPr>
          <w:rFonts w:asciiTheme="minorEastAsia" w:hAnsiTheme="minorEastAsia" w:hint="eastAsia"/>
          <w:b/>
          <w:sz w:val="32"/>
          <w:szCs w:val="32"/>
        </w:rPr>
        <w:t>二、机构构成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专业指导委员会成员不得少于7 人，由行业、企业、政府有关部门、社会有关方面、</w:t>
      </w:r>
      <w:r w:rsidR="00067544">
        <w:rPr>
          <w:rFonts w:ascii="仿宋_GB2312" w:eastAsia="仿宋_GB2312" w:hint="eastAsia"/>
          <w:sz w:val="32"/>
          <w:szCs w:val="32"/>
        </w:rPr>
        <w:t>高职院校</w:t>
      </w:r>
      <w:r w:rsidRPr="00146E4D">
        <w:rPr>
          <w:rFonts w:ascii="仿宋_GB2312" w:eastAsia="仿宋_GB2312" w:hint="eastAsia"/>
          <w:sz w:val="32"/>
          <w:szCs w:val="32"/>
        </w:rPr>
        <w:t>、科研单位、咨询服务机构的有关专业</w:t>
      </w:r>
      <w:r w:rsidRPr="00146E4D">
        <w:rPr>
          <w:rFonts w:ascii="仿宋_GB2312" w:eastAsia="仿宋_GB2312" w:hint="eastAsia"/>
          <w:sz w:val="32"/>
          <w:szCs w:val="32"/>
        </w:rPr>
        <w:lastRenderedPageBreak/>
        <w:t>人员和本校有关领导和专家组成。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专业指导委员会由主任委员、副主任委员、委员组成。主任委员应具有高级职称（或相当职务以上、在本专业领域有较高成就。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专业指导委员会成员任期一般为</w:t>
      </w:r>
      <w:r w:rsidR="00146E4D">
        <w:rPr>
          <w:rFonts w:ascii="仿宋_GB2312" w:eastAsia="仿宋_GB2312" w:hint="eastAsia"/>
          <w:sz w:val="32"/>
          <w:szCs w:val="32"/>
        </w:rPr>
        <w:t>3</w:t>
      </w:r>
      <w:r w:rsidRPr="00146E4D">
        <w:rPr>
          <w:rFonts w:ascii="仿宋_GB2312" w:eastAsia="仿宋_GB2312" w:hint="eastAsia"/>
          <w:sz w:val="32"/>
          <w:szCs w:val="32"/>
        </w:rPr>
        <w:t>年。若实际情况发生变化，个别可作届中调整。专业指导委员会由各专业提出人选，学校批准设置。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凡从事职业教育及相关工作，承认本章程的团体和个人，均可申请为会员；申请单位和个人应先向秘书处提交申请书，经委员会批准，即成为本会会员。</w:t>
      </w:r>
    </w:p>
    <w:p w:rsidR="00497D86" w:rsidRPr="00AD5F47" w:rsidRDefault="00497D86" w:rsidP="00AD5F47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AD5F47">
        <w:rPr>
          <w:rFonts w:asciiTheme="minorEastAsia" w:hAnsiTheme="minorEastAsia" w:hint="eastAsia"/>
          <w:b/>
          <w:sz w:val="32"/>
          <w:szCs w:val="32"/>
        </w:rPr>
        <w:t>三、活动方式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专业指导委员会组建后，由学校颁发聘书。每年至少召开两次全体会议，共同审定由专业</w:t>
      </w:r>
      <w:r w:rsidR="00146E4D">
        <w:rPr>
          <w:rFonts w:ascii="仿宋_GB2312" w:eastAsia="仿宋_GB2312" w:hint="eastAsia"/>
          <w:sz w:val="32"/>
          <w:szCs w:val="32"/>
        </w:rPr>
        <w:t>学部</w:t>
      </w:r>
      <w:r w:rsidRPr="00146E4D">
        <w:rPr>
          <w:rFonts w:ascii="仿宋_GB2312" w:eastAsia="仿宋_GB2312" w:hint="eastAsia"/>
          <w:sz w:val="32"/>
          <w:szCs w:val="32"/>
        </w:rPr>
        <w:t>制订的教学计划、课程体系、实践内容和学时安排等。为该专业的人才培养目标、规格、课程设置和能力培养提出意见和建议，对专业建设和发展提供决策咨询。同时，专业指导委员会聘请的顾问定期来校开设讲座、兼职讲学，并作为学生校外实习的指导老师，举行教学研讨会，使办学更贴近社会和岗位需求。</w:t>
      </w:r>
    </w:p>
    <w:p w:rsidR="00497D86" w:rsidRPr="00AD5F47" w:rsidRDefault="00067544" w:rsidP="00AD5F47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AD5F47">
        <w:rPr>
          <w:rFonts w:asciiTheme="majorEastAsia" w:eastAsiaTheme="majorEastAsia" w:hAnsiTheme="majorEastAsia" w:hint="eastAsia"/>
          <w:b/>
          <w:sz w:val="32"/>
          <w:szCs w:val="32"/>
        </w:rPr>
        <w:t>四、</w:t>
      </w:r>
      <w:r w:rsidR="00497D86" w:rsidRPr="00AD5F47">
        <w:rPr>
          <w:rFonts w:asciiTheme="majorEastAsia" w:eastAsiaTheme="majorEastAsia" w:hAnsiTheme="majorEastAsia" w:hint="eastAsia"/>
          <w:b/>
          <w:sz w:val="32"/>
          <w:szCs w:val="32"/>
        </w:rPr>
        <w:t>组织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本会根据我校专业设置情况，分为</w:t>
      </w:r>
      <w:r w:rsidR="00067544">
        <w:rPr>
          <w:rFonts w:ascii="仿宋_GB2312" w:eastAsia="仿宋_GB2312" w:hint="eastAsia"/>
          <w:sz w:val="32"/>
          <w:szCs w:val="32"/>
        </w:rPr>
        <w:t>汽车、</w:t>
      </w:r>
      <w:r w:rsidRPr="00146E4D">
        <w:rPr>
          <w:rFonts w:ascii="仿宋_GB2312" w:eastAsia="仿宋_GB2312" w:hint="eastAsia"/>
          <w:sz w:val="32"/>
          <w:szCs w:val="32"/>
        </w:rPr>
        <w:t>机电、计算机、</w:t>
      </w:r>
      <w:r w:rsidR="00067544">
        <w:rPr>
          <w:rFonts w:ascii="仿宋_GB2312" w:eastAsia="仿宋_GB2312" w:hint="eastAsia"/>
          <w:sz w:val="32"/>
          <w:szCs w:val="32"/>
        </w:rPr>
        <w:t>财商</w:t>
      </w:r>
      <w:r w:rsidRPr="00146E4D">
        <w:rPr>
          <w:rFonts w:ascii="仿宋_GB2312" w:eastAsia="仿宋_GB2312" w:hint="eastAsia"/>
          <w:sz w:val="32"/>
          <w:szCs w:val="32"/>
        </w:rPr>
        <w:t>、</w:t>
      </w:r>
      <w:r w:rsidR="00067544">
        <w:rPr>
          <w:rFonts w:ascii="仿宋_GB2312" w:eastAsia="仿宋_GB2312" w:hint="eastAsia"/>
          <w:sz w:val="32"/>
          <w:szCs w:val="32"/>
        </w:rPr>
        <w:t>保育</w:t>
      </w:r>
      <w:r w:rsidRPr="00146E4D">
        <w:rPr>
          <w:rFonts w:ascii="仿宋_GB2312" w:eastAsia="仿宋_GB2312" w:hint="eastAsia"/>
          <w:sz w:val="32"/>
          <w:szCs w:val="32"/>
        </w:rPr>
        <w:t>六个分会，以便于会员间的经常性交流。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本会最高权力机构为会员大会。会员大会闭会期间的领导机构是常务委员会。日常工作由常务委员会主持，常务委员由分会协商推荐产生。常务委员会协商产生主任委员一名，副主任委员若干名；秘书长一名、秘书处成员若干名。秘书长协助主任委员主持日常工作，秘</w:t>
      </w:r>
      <w:r w:rsidRPr="00146E4D">
        <w:rPr>
          <w:rFonts w:ascii="仿宋_GB2312" w:eastAsia="仿宋_GB2312" w:hint="eastAsia"/>
          <w:sz w:val="32"/>
          <w:szCs w:val="32"/>
        </w:rPr>
        <w:lastRenderedPageBreak/>
        <w:t>书处成员配合秘书长工作。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会员大会每两年举行一次，必要时可提前或延期举行。会员大会的任务是：总结工作，制定规划，修改章程，改选常务委员等。专业委员会的学术年会每年举行一次。各专业分会可根据实际情况举行灵活多样的活动。常务委员会每年至少召开两次会议。</w:t>
      </w:r>
    </w:p>
    <w:p w:rsidR="00497D86" w:rsidRPr="00146E4D" w:rsidRDefault="00497D86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6E4D">
        <w:rPr>
          <w:rFonts w:ascii="仿宋_GB2312" w:eastAsia="仿宋_GB2312" w:hint="eastAsia"/>
          <w:sz w:val="32"/>
          <w:szCs w:val="32"/>
        </w:rPr>
        <w:t>常务委员应积极参加并发动会员参加专业委员会组织的各项活动，承担义务。常委不能尽职，会员可以向秘书处提出调整建议，经常务委员会讨论，可以进行人员调整。</w:t>
      </w:r>
    </w:p>
    <w:p w:rsidR="00497D86" w:rsidRPr="00AD5F47" w:rsidRDefault="00067544" w:rsidP="00AD5F47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AD5F47">
        <w:rPr>
          <w:rFonts w:asciiTheme="minorEastAsia" w:hAnsiTheme="minorEastAsia" w:hint="eastAsia"/>
          <w:b/>
          <w:sz w:val="32"/>
          <w:szCs w:val="32"/>
        </w:rPr>
        <w:t>五</w:t>
      </w:r>
      <w:r w:rsidR="00497D86" w:rsidRPr="00AD5F47">
        <w:rPr>
          <w:rFonts w:asciiTheme="minorEastAsia" w:hAnsiTheme="minorEastAsia" w:hint="eastAsia"/>
          <w:b/>
          <w:sz w:val="32"/>
          <w:szCs w:val="32"/>
        </w:rPr>
        <w:t>、会员权利与义务</w:t>
      </w:r>
    </w:p>
    <w:p w:rsidR="00497D86" w:rsidRPr="00067544" w:rsidRDefault="00497D86" w:rsidP="00067544">
      <w:pPr>
        <w:pStyle w:val="a3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享有参加本会组织的有关活动的权利；</w:t>
      </w:r>
    </w:p>
    <w:p w:rsidR="00497D86" w:rsidRPr="00067544" w:rsidRDefault="00497D86" w:rsidP="00067544">
      <w:pPr>
        <w:pStyle w:val="a3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享有本会提供的优惠条件；</w:t>
      </w:r>
    </w:p>
    <w:p w:rsidR="00497D86" w:rsidRPr="00067544" w:rsidRDefault="00497D86" w:rsidP="00067544">
      <w:pPr>
        <w:pStyle w:val="a3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有权对本会工作提出批评和建议；</w:t>
      </w:r>
    </w:p>
    <w:p w:rsidR="00497D86" w:rsidRPr="00067544" w:rsidRDefault="00497D86" w:rsidP="00067544">
      <w:pPr>
        <w:pStyle w:val="a3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有权监督本会各项业务工作、财务工作；</w:t>
      </w:r>
    </w:p>
    <w:p w:rsidR="00497D86" w:rsidRPr="00067544" w:rsidRDefault="00497D86" w:rsidP="00067544">
      <w:pPr>
        <w:pStyle w:val="a3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有接受和完成本会所分配任务的义务；</w:t>
      </w:r>
    </w:p>
    <w:p w:rsidR="00497D86" w:rsidRPr="00067544" w:rsidRDefault="00497D86" w:rsidP="00067544">
      <w:pPr>
        <w:pStyle w:val="a3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有为本会提供各类业务活动条件的义务；</w:t>
      </w:r>
    </w:p>
    <w:p w:rsidR="00497D86" w:rsidRPr="00AD5F47" w:rsidRDefault="00067544" w:rsidP="00AD5F47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AD5F47">
        <w:rPr>
          <w:rFonts w:asciiTheme="minorEastAsia" w:hAnsiTheme="minorEastAsia" w:hint="eastAsia"/>
          <w:b/>
          <w:sz w:val="32"/>
          <w:szCs w:val="32"/>
        </w:rPr>
        <w:t>六</w:t>
      </w:r>
      <w:r w:rsidR="00497D86" w:rsidRPr="00AD5F47">
        <w:rPr>
          <w:rFonts w:asciiTheme="minorEastAsia" w:hAnsiTheme="minorEastAsia" w:hint="eastAsia"/>
          <w:b/>
          <w:sz w:val="32"/>
          <w:szCs w:val="32"/>
        </w:rPr>
        <w:t>、主要任务</w:t>
      </w:r>
    </w:p>
    <w:p w:rsidR="00497D86" w:rsidRPr="00067544" w:rsidRDefault="00497D86" w:rsidP="00067544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组织各类教学媒体的应用推广工作；</w:t>
      </w:r>
    </w:p>
    <w:p w:rsidR="00497D86" w:rsidRPr="00067544" w:rsidRDefault="00497D86" w:rsidP="00067544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组织教育技术理论与实践的研讨活动；</w:t>
      </w:r>
    </w:p>
    <w:p w:rsidR="00497D86" w:rsidRPr="00067544" w:rsidRDefault="00497D86" w:rsidP="00067544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组织职业教育技术的学术交流与协作；</w:t>
      </w:r>
    </w:p>
    <w:p w:rsidR="00497D86" w:rsidRPr="00067544" w:rsidRDefault="00497D86" w:rsidP="00067544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组织校本教材的开发；</w:t>
      </w:r>
    </w:p>
    <w:p w:rsidR="00497D86" w:rsidRPr="00067544" w:rsidRDefault="00497D86" w:rsidP="00067544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组织教师及教育技术人员的业务培训；</w:t>
      </w:r>
    </w:p>
    <w:p w:rsidR="00497D86" w:rsidRPr="00067544" w:rsidRDefault="00497D86" w:rsidP="00067544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开展教育技术的咨询和服务。</w:t>
      </w:r>
    </w:p>
    <w:p w:rsidR="00497D86" w:rsidRPr="00AD5F47" w:rsidRDefault="00067544" w:rsidP="00AD5F47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AD5F4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七</w:t>
      </w:r>
      <w:r w:rsidR="00497D86" w:rsidRPr="00AD5F47">
        <w:rPr>
          <w:rFonts w:asciiTheme="majorEastAsia" w:eastAsiaTheme="majorEastAsia" w:hAnsiTheme="majorEastAsia" w:hint="eastAsia"/>
          <w:b/>
          <w:sz w:val="32"/>
          <w:szCs w:val="32"/>
        </w:rPr>
        <w:t>、附则</w:t>
      </w:r>
    </w:p>
    <w:p w:rsidR="00497D86" w:rsidRPr="00067544" w:rsidRDefault="00497D86" w:rsidP="00067544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本章程经会员大会讨论通过。</w:t>
      </w:r>
    </w:p>
    <w:p w:rsidR="00497D86" w:rsidRPr="00067544" w:rsidRDefault="00497D86" w:rsidP="00067544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对本章程的修改，须经会员大会审议通过。</w:t>
      </w:r>
    </w:p>
    <w:p w:rsidR="00497D86" w:rsidRPr="00067544" w:rsidRDefault="00497D86" w:rsidP="00067544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本章程的解释权属本会常务委员会。</w:t>
      </w:r>
    </w:p>
    <w:p w:rsidR="00497D86" w:rsidRPr="00067544" w:rsidRDefault="00497D86" w:rsidP="00067544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sz w:val="32"/>
          <w:szCs w:val="32"/>
        </w:rPr>
      </w:pPr>
      <w:r w:rsidRPr="00067544">
        <w:rPr>
          <w:rFonts w:ascii="仿宋_GB2312" w:eastAsia="仿宋_GB2312" w:hint="eastAsia"/>
          <w:sz w:val="32"/>
          <w:szCs w:val="32"/>
        </w:rPr>
        <w:t>本章程自会员大会表决通过之日起生效。</w:t>
      </w:r>
    </w:p>
    <w:p w:rsidR="00497D86" w:rsidRDefault="00497D86" w:rsidP="00146E4D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6555F" w:rsidRDefault="0076555F" w:rsidP="00146E4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广州市黄埔职业技术学校</w:t>
      </w:r>
    </w:p>
    <w:p w:rsidR="0076555F" w:rsidRPr="00146E4D" w:rsidRDefault="0076555F" w:rsidP="00146E4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二〇一九年十月十七日</w:t>
      </w:r>
    </w:p>
    <w:p w:rsidR="00146E4D" w:rsidRDefault="00146E4D"/>
    <w:p w:rsidR="00146E4D" w:rsidRDefault="00146E4D"/>
    <w:p w:rsidR="00146E4D" w:rsidRPr="00497D86" w:rsidRDefault="00146E4D"/>
    <w:sectPr w:rsidR="00146E4D" w:rsidRPr="00497D86" w:rsidSect="00AD5F4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1F3" w:rsidRDefault="006671F3" w:rsidP="00DB53E3">
      <w:r>
        <w:separator/>
      </w:r>
    </w:p>
  </w:endnote>
  <w:endnote w:type="continuationSeparator" w:id="0">
    <w:p w:rsidR="006671F3" w:rsidRDefault="006671F3" w:rsidP="00DB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1F3" w:rsidRDefault="006671F3" w:rsidP="00DB53E3">
      <w:r>
        <w:separator/>
      </w:r>
    </w:p>
  </w:footnote>
  <w:footnote w:type="continuationSeparator" w:id="0">
    <w:p w:rsidR="006671F3" w:rsidRDefault="006671F3" w:rsidP="00DB5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F495D"/>
    <w:multiLevelType w:val="hybridMultilevel"/>
    <w:tmpl w:val="8D58DCBA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C967B9B"/>
    <w:multiLevelType w:val="hybridMultilevel"/>
    <w:tmpl w:val="704447F8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CF30237"/>
    <w:multiLevelType w:val="hybridMultilevel"/>
    <w:tmpl w:val="51686934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B25144B"/>
    <w:multiLevelType w:val="hybridMultilevel"/>
    <w:tmpl w:val="687023A0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86"/>
    <w:rsid w:val="00067544"/>
    <w:rsid w:val="00146E4D"/>
    <w:rsid w:val="00497D86"/>
    <w:rsid w:val="006671F3"/>
    <w:rsid w:val="0076555F"/>
    <w:rsid w:val="00AD5F47"/>
    <w:rsid w:val="00D46C0D"/>
    <w:rsid w:val="00DB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97D8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97D8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textjrykg">
    <w:name w:val="text_jrykg"/>
    <w:basedOn w:val="a0"/>
    <w:rsid w:val="00497D86"/>
  </w:style>
  <w:style w:type="paragraph" w:styleId="a3">
    <w:name w:val="List Paragraph"/>
    <w:basedOn w:val="a"/>
    <w:uiPriority w:val="34"/>
    <w:qFormat/>
    <w:rsid w:val="00146E4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B5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53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5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53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97D8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97D8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textjrykg">
    <w:name w:val="text_jrykg"/>
    <w:basedOn w:val="a0"/>
    <w:rsid w:val="00497D86"/>
  </w:style>
  <w:style w:type="paragraph" w:styleId="a3">
    <w:name w:val="List Paragraph"/>
    <w:basedOn w:val="a"/>
    <w:uiPriority w:val="34"/>
    <w:qFormat/>
    <w:rsid w:val="00146E4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B5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53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5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53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09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1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31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51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8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52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50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14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8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204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3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3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99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2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9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2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7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84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79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6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7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10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6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914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79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2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0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34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715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</cp:lastModifiedBy>
  <cp:revision>3</cp:revision>
  <dcterms:created xsi:type="dcterms:W3CDTF">2023-10-18T06:55:00Z</dcterms:created>
  <dcterms:modified xsi:type="dcterms:W3CDTF">2023-10-18T07:45:00Z</dcterms:modified>
</cp:coreProperties>
</file>