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3F5" w:rsidRDefault="007D23F5"/>
    <w:p w:rsidR="007D23F5" w:rsidRDefault="007D23F5">
      <w:pPr>
        <w:widowControl/>
        <w:jc w:val="left"/>
        <w:rPr>
          <w:rFonts w:ascii="仿宋_GB2312" w:eastAsia="仿宋_GB2312" w:hAnsi="仿宋_GB2312" w:cs="仿宋_GB2312"/>
          <w:b/>
          <w:color w:val="000000"/>
          <w:kern w:val="0"/>
          <w:sz w:val="43"/>
          <w:szCs w:val="43"/>
          <w:lang w:bidi="ar"/>
        </w:rPr>
      </w:pPr>
    </w:p>
    <w:p w:rsidR="007D23F5" w:rsidRDefault="008247C3">
      <w:pPr>
        <w:widowControl/>
        <w:jc w:val="center"/>
        <w:rPr>
          <w:rFonts w:ascii="仿宋_GB2312" w:eastAsia="仿宋_GB2312" w:hAnsi="仿宋_GB2312" w:cs="仿宋_GB2312"/>
          <w:b/>
          <w:kern w:val="0"/>
          <w:sz w:val="72"/>
          <w:szCs w:val="72"/>
          <w:lang w:bidi="ar"/>
        </w:rPr>
      </w:pPr>
      <w:r>
        <w:rPr>
          <w:rFonts w:ascii="仿宋_GB2312" w:eastAsia="仿宋_GB2312" w:hAnsi="仿宋_GB2312" w:cs="仿宋_GB2312" w:hint="eastAsia"/>
          <w:b/>
          <w:kern w:val="0"/>
          <w:sz w:val="72"/>
          <w:szCs w:val="72"/>
          <w:lang w:bidi="ar"/>
        </w:rPr>
        <w:t>电子商务</w:t>
      </w:r>
      <w:r>
        <w:rPr>
          <w:rFonts w:ascii="仿宋_GB2312" w:eastAsia="仿宋_GB2312" w:hAnsi="仿宋_GB2312" w:cs="仿宋_GB2312" w:hint="eastAsia"/>
          <w:b/>
          <w:kern w:val="0"/>
          <w:sz w:val="72"/>
          <w:szCs w:val="72"/>
          <w:lang w:bidi="ar"/>
        </w:rPr>
        <w:t>专业</w:t>
      </w:r>
    </w:p>
    <w:p w:rsidR="007D23F5" w:rsidRDefault="008247C3">
      <w:pPr>
        <w:widowControl/>
        <w:jc w:val="center"/>
        <w:rPr>
          <w:rFonts w:ascii="仿宋_GB2312" w:eastAsia="仿宋_GB2312" w:hAnsi="仿宋_GB2312" w:cs="仿宋_GB2312"/>
          <w:b/>
          <w:color w:val="00B0F0"/>
          <w:kern w:val="0"/>
          <w:sz w:val="84"/>
          <w:szCs w:val="84"/>
          <w:lang w:bidi="ar"/>
        </w:rPr>
      </w:pPr>
      <w:r>
        <w:rPr>
          <w:rFonts w:ascii="仿宋_GB2312" w:eastAsia="仿宋_GB2312" w:hAnsi="仿宋_GB2312" w:cs="仿宋_GB2312" w:hint="eastAsia"/>
          <w:b/>
          <w:color w:val="00B0F0"/>
          <w:kern w:val="0"/>
          <w:sz w:val="84"/>
          <w:szCs w:val="84"/>
          <w:lang w:bidi="ar"/>
        </w:rPr>
        <w:t>人才培养方案</w:t>
      </w:r>
    </w:p>
    <w:p w:rsidR="007D23F5" w:rsidRDefault="007D23F5">
      <w:pPr>
        <w:widowControl/>
        <w:jc w:val="left"/>
        <w:rPr>
          <w:rFonts w:ascii="仿宋_GB2312" w:eastAsia="仿宋_GB2312" w:hAnsi="仿宋_GB2312" w:cs="仿宋_GB2312"/>
          <w:b/>
          <w:color w:val="000000"/>
          <w:kern w:val="0"/>
          <w:sz w:val="43"/>
          <w:szCs w:val="43"/>
          <w:lang w:bidi="ar"/>
        </w:rPr>
      </w:pPr>
    </w:p>
    <w:p w:rsidR="007D23F5" w:rsidRDefault="007D23F5">
      <w:pPr>
        <w:widowControl/>
        <w:jc w:val="left"/>
        <w:rPr>
          <w:rFonts w:ascii="仿宋_GB2312" w:eastAsia="仿宋_GB2312" w:hAnsi="仿宋_GB2312" w:cs="仿宋_GB2312"/>
          <w:b/>
          <w:color w:val="000000"/>
          <w:kern w:val="0"/>
          <w:sz w:val="43"/>
          <w:szCs w:val="43"/>
          <w:lang w:bidi="ar"/>
        </w:rPr>
      </w:pPr>
    </w:p>
    <w:p w:rsidR="007D23F5" w:rsidRDefault="007D23F5">
      <w:pPr>
        <w:widowControl/>
        <w:jc w:val="left"/>
        <w:rPr>
          <w:rFonts w:ascii="仿宋_GB2312" w:eastAsia="仿宋_GB2312" w:hAnsi="仿宋_GB2312" w:cs="仿宋_GB2312"/>
          <w:b/>
          <w:color w:val="000000"/>
          <w:kern w:val="0"/>
          <w:sz w:val="43"/>
          <w:szCs w:val="43"/>
          <w:lang w:bidi="ar"/>
        </w:rPr>
      </w:pPr>
    </w:p>
    <w:p w:rsidR="007D23F5" w:rsidRDefault="007D23F5">
      <w:pPr>
        <w:widowControl/>
        <w:jc w:val="left"/>
        <w:rPr>
          <w:rFonts w:ascii="仿宋_GB2312" w:eastAsia="仿宋_GB2312" w:hAnsi="仿宋_GB2312" w:cs="仿宋_GB2312"/>
          <w:b/>
          <w:color w:val="000000"/>
          <w:kern w:val="0"/>
          <w:sz w:val="43"/>
          <w:szCs w:val="43"/>
          <w:lang w:bidi="ar"/>
        </w:rPr>
      </w:pPr>
    </w:p>
    <w:p w:rsidR="007D23F5" w:rsidRDefault="007D23F5">
      <w:pPr>
        <w:widowControl/>
        <w:jc w:val="left"/>
        <w:rPr>
          <w:rFonts w:ascii="仿宋_GB2312" w:eastAsia="仿宋_GB2312" w:hAnsi="仿宋_GB2312" w:cs="仿宋_GB2312"/>
          <w:b/>
          <w:color w:val="000000"/>
          <w:kern w:val="0"/>
          <w:sz w:val="43"/>
          <w:szCs w:val="43"/>
          <w:lang w:bidi="ar"/>
        </w:rPr>
      </w:pPr>
    </w:p>
    <w:p w:rsidR="007D23F5" w:rsidRDefault="007D23F5">
      <w:pPr>
        <w:widowControl/>
        <w:jc w:val="left"/>
        <w:rPr>
          <w:rFonts w:ascii="仿宋_GB2312" w:eastAsia="仿宋_GB2312" w:hAnsi="仿宋_GB2312" w:cs="仿宋_GB2312"/>
          <w:b/>
          <w:color w:val="000000"/>
          <w:kern w:val="0"/>
          <w:sz w:val="43"/>
          <w:szCs w:val="43"/>
          <w:lang w:bidi="ar"/>
        </w:rPr>
      </w:pPr>
    </w:p>
    <w:p w:rsidR="007D23F5" w:rsidRDefault="007D23F5">
      <w:pPr>
        <w:widowControl/>
        <w:jc w:val="left"/>
        <w:rPr>
          <w:rFonts w:ascii="仿宋_GB2312" w:eastAsia="仿宋_GB2312" w:hAnsi="仿宋_GB2312" w:cs="仿宋_GB2312"/>
          <w:b/>
          <w:color w:val="000000"/>
          <w:kern w:val="0"/>
          <w:sz w:val="43"/>
          <w:szCs w:val="43"/>
          <w:lang w:bidi="ar"/>
        </w:rPr>
      </w:pPr>
    </w:p>
    <w:p w:rsidR="007D23F5" w:rsidRDefault="007D23F5">
      <w:pPr>
        <w:widowControl/>
        <w:jc w:val="left"/>
        <w:rPr>
          <w:rFonts w:ascii="仿宋_GB2312" w:eastAsia="仿宋_GB2312" w:hAnsi="仿宋_GB2312" w:cs="仿宋_GB2312"/>
          <w:b/>
          <w:color w:val="000000"/>
          <w:kern w:val="0"/>
          <w:sz w:val="43"/>
          <w:szCs w:val="43"/>
          <w:lang w:bidi="ar"/>
        </w:rPr>
      </w:pPr>
    </w:p>
    <w:p w:rsidR="007D23F5" w:rsidRDefault="007D23F5">
      <w:pPr>
        <w:widowControl/>
        <w:jc w:val="left"/>
        <w:rPr>
          <w:rFonts w:ascii="仿宋_GB2312" w:eastAsia="仿宋_GB2312" w:hAnsi="仿宋_GB2312" w:cs="仿宋_GB2312"/>
          <w:b/>
          <w:color w:val="000000"/>
          <w:kern w:val="0"/>
          <w:sz w:val="43"/>
          <w:szCs w:val="43"/>
          <w:lang w:bidi="ar"/>
        </w:rPr>
      </w:pPr>
    </w:p>
    <w:p w:rsidR="007D23F5" w:rsidRDefault="007D23F5">
      <w:pPr>
        <w:widowControl/>
        <w:jc w:val="left"/>
        <w:rPr>
          <w:rFonts w:ascii="仿宋_GB2312" w:eastAsia="仿宋_GB2312" w:hAnsi="仿宋_GB2312" w:cs="仿宋_GB2312"/>
          <w:b/>
          <w:color w:val="000000"/>
          <w:kern w:val="0"/>
          <w:sz w:val="43"/>
          <w:szCs w:val="43"/>
          <w:lang w:bidi="ar"/>
        </w:rPr>
      </w:pPr>
    </w:p>
    <w:p w:rsidR="001E55FC" w:rsidRDefault="001E55FC">
      <w:pPr>
        <w:widowControl/>
        <w:jc w:val="left"/>
        <w:rPr>
          <w:rFonts w:ascii="仿宋_GB2312" w:eastAsia="仿宋_GB2312" w:hAnsi="仿宋_GB2312" w:cs="仿宋_GB2312" w:hint="eastAsia"/>
          <w:b/>
          <w:color w:val="000000"/>
          <w:kern w:val="0"/>
          <w:sz w:val="43"/>
          <w:szCs w:val="43"/>
          <w:lang w:bidi="ar"/>
        </w:rPr>
      </w:pPr>
    </w:p>
    <w:p w:rsidR="001E55FC" w:rsidRDefault="001E55FC">
      <w:pPr>
        <w:widowControl/>
        <w:jc w:val="left"/>
        <w:rPr>
          <w:rFonts w:ascii="仿宋_GB2312" w:eastAsia="仿宋_GB2312" w:hAnsi="仿宋_GB2312" w:cs="仿宋_GB2312" w:hint="eastAsia"/>
          <w:b/>
          <w:color w:val="000000"/>
          <w:kern w:val="0"/>
          <w:sz w:val="43"/>
          <w:szCs w:val="43"/>
          <w:lang w:bidi="ar"/>
        </w:rPr>
      </w:pPr>
    </w:p>
    <w:p w:rsidR="001E55FC" w:rsidRDefault="001E55FC">
      <w:pPr>
        <w:widowControl/>
        <w:jc w:val="left"/>
        <w:rPr>
          <w:rFonts w:ascii="仿宋_GB2312" w:eastAsia="仿宋_GB2312" w:hAnsi="仿宋_GB2312" w:cs="仿宋_GB2312" w:hint="eastAsia"/>
          <w:b/>
          <w:color w:val="000000"/>
          <w:kern w:val="0"/>
          <w:sz w:val="43"/>
          <w:szCs w:val="43"/>
          <w:lang w:bidi="ar"/>
        </w:rPr>
      </w:pPr>
    </w:p>
    <w:p w:rsidR="001E55FC" w:rsidRDefault="001E55FC">
      <w:pPr>
        <w:widowControl/>
        <w:jc w:val="left"/>
        <w:rPr>
          <w:rFonts w:ascii="仿宋_GB2312" w:eastAsia="仿宋_GB2312" w:hAnsi="仿宋_GB2312" w:cs="仿宋_GB2312" w:hint="eastAsia"/>
          <w:b/>
          <w:color w:val="000000"/>
          <w:kern w:val="0"/>
          <w:sz w:val="43"/>
          <w:szCs w:val="43"/>
          <w:lang w:bidi="ar"/>
        </w:rPr>
      </w:pPr>
    </w:p>
    <w:p w:rsidR="007D23F5" w:rsidRDefault="001E55FC">
      <w:pPr>
        <w:widowControl/>
        <w:jc w:val="left"/>
        <w:rPr>
          <w:rFonts w:ascii="仿宋_GB2312" w:eastAsia="仿宋_GB2312" w:hAnsi="仿宋_GB2312" w:cs="仿宋_GB2312"/>
          <w:b/>
          <w:color w:val="000000"/>
          <w:kern w:val="0"/>
          <w:sz w:val="43"/>
          <w:szCs w:val="43"/>
          <w:lang w:bidi="ar"/>
        </w:rPr>
      </w:pPr>
      <w:bookmarkStart w:id="0" w:name="_GoBack"/>
      <w:bookmarkEnd w:id="0"/>
      <w:r>
        <w:rPr>
          <w:rFonts w:ascii="仿宋_GB2312" w:eastAsia="仿宋_GB2312" w:hAnsi="仿宋_GB2312" w:cs="仿宋_GB2312"/>
          <w:b/>
          <w:noProof/>
          <w:color w:val="000000"/>
          <w:kern w:val="0"/>
          <w:sz w:val="43"/>
          <w:szCs w:val="43"/>
        </w:rPr>
        <w:drawing>
          <wp:anchor distT="0" distB="0" distL="114300" distR="114300" simplePos="0" relativeHeight="251666432" behindDoc="1" locked="0" layoutInCell="1" allowOverlap="1" wp14:anchorId="0E763E9B" wp14:editId="694C77E7">
            <wp:simplePos x="0" y="0"/>
            <wp:positionH relativeFrom="column">
              <wp:posOffset>-1261110</wp:posOffset>
            </wp:positionH>
            <wp:positionV relativeFrom="paragraph">
              <wp:posOffset>280670</wp:posOffset>
            </wp:positionV>
            <wp:extent cx="7543800" cy="10683875"/>
            <wp:effectExtent l="0" t="0" r="0" b="3175"/>
            <wp:wrapNone/>
            <wp:docPr id="2" name="图片 2" descr="51583d257f9a8756f49ff331b49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1583d257f9a8756f49ff331b490689"/>
                    <pic:cNvPicPr>
                      <a:picLocks noChangeAspect="1"/>
                    </pic:cNvPicPr>
                  </pic:nvPicPr>
                  <pic:blipFill>
                    <a:blip r:embed="rId10"/>
                    <a:stretch>
                      <a:fillRect/>
                    </a:stretch>
                  </pic:blipFill>
                  <pic:spPr>
                    <a:xfrm>
                      <a:off x="0" y="0"/>
                      <a:ext cx="7543800" cy="10683875"/>
                    </a:xfrm>
                    <a:prstGeom prst="rect">
                      <a:avLst/>
                    </a:prstGeom>
                    <a:noFill/>
                    <a:ln>
                      <a:noFill/>
                    </a:ln>
                  </pic:spPr>
                </pic:pic>
              </a:graphicData>
            </a:graphic>
          </wp:anchor>
        </w:drawing>
      </w:r>
    </w:p>
    <w:p w:rsidR="007D23F5" w:rsidRDefault="007D23F5">
      <w:pPr>
        <w:widowControl/>
        <w:jc w:val="left"/>
        <w:rPr>
          <w:rFonts w:ascii="仿宋_GB2312" w:eastAsia="仿宋_GB2312" w:hAnsi="仿宋_GB2312" w:cs="仿宋_GB2312"/>
          <w:b/>
          <w:color w:val="000000"/>
          <w:kern w:val="0"/>
          <w:sz w:val="43"/>
          <w:szCs w:val="43"/>
          <w:lang w:bidi="ar"/>
        </w:rPr>
      </w:pPr>
    </w:p>
    <w:p w:rsidR="007D23F5" w:rsidRDefault="007D23F5">
      <w:pPr>
        <w:widowControl/>
        <w:jc w:val="left"/>
        <w:rPr>
          <w:rFonts w:ascii="仿宋_GB2312" w:eastAsia="仿宋_GB2312" w:hAnsi="仿宋_GB2312" w:cs="仿宋_GB2312"/>
          <w:b/>
          <w:color w:val="000000"/>
          <w:kern w:val="0"/>
          <w:sz w:val="43"/>
          <w:szCs w:val="43"/>
          <w:lang w:bidi="ar"/>
        </w:rPr>
      </w:pPr>
    </w:p>
    <w:p w:rsidR="007D23F5" w:rsidRDefault="008247C3">
      <w:pPr>
        <w:widowControl/>
        <w:spacing w:line="360" w:lineRule="auto"/>
        <w:jc w:val="center"/>
        <w:rPr>
          <w:b/>
        </w:rPr>
      </w:pPr>
      <w:r>
        <w:rPr>
          <w:rFonts w:ascii="仿宋_GB2312" w:eastAsia="仿宋_GB2312" w:hAnsi="仿宋_GB2312" w:cs="仿宋_GB2312"/>
          <w:b/>
          <w:color w:val="000000"/>
          <w:kern w:val="0"/>
          <w:sz w:val="43"/>
          <w:szCs w:val="43"/>
          <w:lang w:bidi="ar"/>
        </w:rPr>
        <w:lastRenderedPageBreak/>
        <w:t>目</w:t>
      </w:r>
      <w:r>
        <w:rPr>
          <w:rFonts w:ascii="仿宋_GB2312" w:eastAsia="仿宋_GB2312" w:hAnsi="仿宋_GB2312" w:cs="仿宋_GB2312"/>
          <w:b/>
          <w:color w:val="000000"/>
          <w:kern w:val="0"/>
          <w:sz w:val="43"/>
          <w:szCs w:val="43"/>
          <w:lang w:bidi="ar"/>
        </w:rPr>
        <w:t xml:space="preserve"> </w:t>
      </w:r>
      <w:r>
        <w:rPr>
          <w:rFonts w:ascii="仿宋_GB2312" w:eastAsia="仿宋_GB2312" w:hAnsi="仿宋_GB2312" w:cs="仿宋_GB2312"/>
          <w:b/>
          <w:color w:val="000000"/>
          <w:kern w:val="0"/>
          <w:sz w:val="43"/>
          <w:szCs w:val="43"/>
          <w:lang w:bidi="ar"/>
        </w:rPr>
        <w:t>录</w:t>
      </w:r>
    </w:p>
    <w:p w:rsidR="007D23F5" w:rsidRDefault="008247C3">
      <w:pPr>
        <w:widowControl/>
        <w:spacing w:line="360" w:lineRule="auto"/>
        <w:jc w:val="left"/>
      </w:pPr>
      <w:hyperlink w:anchor="专业名称及代码" w:history="1">
        <w:r>
          <w:rPr>
            <w:rStyle w:val="a9"/>
            <w:rFonts w:ascii="仿宋_GB2312" w:eastAsia="仿宋_GB2312" w:hAnsi="仿宋_GB2312" w:cs="仿宋_GB2312"/>
            <w:color w:val="auto"/>
            <w:kern w:val="0"/>
            <w:sz w:val="28"/>
            <w:szCs w:val="28"/>
            <w:u w:val="none"/>
            <w:lang w:bidi="ar"/>
          </w:rPr>
          <w:t>一、</w:t>
        </w:r>
        <w:r>
          <w:rPr>
            <w:rStyle w:val="a9"/>
            <w:rFonts w:ascii="仿宋_GB2312" w:eastAsia="仿宋_GB2312" w:hAnsi="仿宋_GB2312" w:cs="仿宋_GB2312" w:hint="eastAsia"/>
            <w:color w:val="auto"/>
            <w:kern w:val="0"/>
            <w:sz w:val="28"/>
            <w:szCs w:val="28"/>
            <w:u w:val="none"/>
            <w:lang w:bidi="ar"/>
          </w:rPr>
          <w:t>专业名称及代码</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color w:val="auto"/>
            <w:kern w:val="0"/>
            <w:sz w:val="28"/>
            <w:szCs w:val="28"/>
            <w:u w:val="none"/>
            <w:lang w:bidi="ar"/>
          </w:rPr>
          <w:t xml:space="preserve">1 </w:t>
        </w:r>
      </w:hyperlink>
      <w:hyperlink w:anchor="入学要求" w:history="1">
        <w:r>
          <w:rPr>
            <w:rStyle w:val="aa"/>
            <w:rFonts w:ascii="仿宋_GB2312" w:eastAsia="仿宋_GB2312" w:hAnsi="仿宋_GB2312" w:cs="仿宋_GB2312"/>
            <w:color w:val="auto"/>
            <w:kern w:val="0"/>
            <w:sz w:val="28"/>
            <w:szCs w:val="28"/>
            <w:u w:val="none"/>
            <w:lang w:bidi="ar"/>
          </w:rPr>
          <w:t>二、入学要求</w:t>
        </w:r>
        <w:r>
          <w:rPr>
            <w:rStyle w:val="aa"/>
            <w:rFonts w:ascii="Times New Roman" w:hAnsi="Times New Roman"/>
            <w:color w:val="auto"/>
            <w:kern w:val="0"/>
            <w:sz w:val="28"/>
            <w:szCs w:val="28"/>
            <w:u w:val="none"/>
            <w:lang w:bidi="ar"/>
          </w:rPr>
          <w:t>............................................................................................</w:t>
        </w:r>
        <w:r>
          <w:rPr>
            <w:rStyle w:val="aa"/>
            <w:rFonts w:ascii="仿宋_GB2312" w:eastAsia="仿宋_GB2312" w:hAnsi="仿宋_GB2312" w:cs="仿宋_GB2312"/>
            <w:color w:val="auto"/>
            <w:kern w:val="0"/>
            <w:sz w:val="28"/>
            <w:szCs w:val="28"/>
            <w:u w:val="none"/>
            <w:lang w:bidi="ar"/>
          </w:rPr>
          <w:t>1</w:t>
        </w:r>
      </w:hyperlink>
    </w:p>
    <w:p w:rsidR="007D23F5" w:rsidRDefault="008247C3">
      <w:pPr>
        <w:widowControl/>
        <w:spacing w:line="360" w:lineRule="auto"/>
        <w:jc w:val="left"/>
      </w:pPr>
      <w:hyperlink w:anchor="基本学制" w:history="1">
        <w:r>
          <w:rPr>
            <w:rStyle w:val="a9"/>
            <w:rFonts w:ascii="仿宋_GB2312" w:eastAsia="仿宋_GB2312" w:hAnsi="仿宋_GB2312" w:cs="仿宋_GB2312"/>
            <w:color w:val="auto"/>
            <w:kern w:val="0"/>
            <w:sz w:val="28"/>
            <w:szCs w:val="28"/>
            <w:u w:val="none"/>
            <w:lang w:bidi="ar"/>
          </w:rPr>
          <w:t>三、</w:t>
        </w:r>
        <w:r>
          <w:rPr>
            <w:rStyle w:val="a9"/>
            <w:rFonts w:ascii="仿宋_GB2312" w:eastAsia="仿宋_GB2312" w:hAnsi="仿宋_GB2312" w:cs="仿宋_GB2312" w:hint="eastAsia"/>
            <w:color w:val="auto"/>
            <w:kern w:val="0"/>
            <w:sz w:val="28"/>
            <w:szCs w:val="28"/>
            <w:u w:val="none"/>
            <w:lang w:bidi="ar"/>
          </w:rPr>
          <w:t>基本学制</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color w:val="auto"/>
            <w:kern w:val="0"/>
            <w:sz w:val="28"/>
            <w:szCs w:val="28"/>
            <w:u w:val="none"/>
            <w:lang w:bidi="ar"/>
          </w:rPr>
          <w:t>1</w:t>
        </w:r>
      </w:hyperlink>
    </w:p>
    <w:p w:rsidR="007D23F5" w:rsidRDefault="008247C3">
      <w:pPr>
        <w:widowControl/>
        <w:spacing w:line="360" w:lineRule="auto"/>
        <w:jc w:val="left"/>
      </w:pPr>
      <w:hyperlink w:anchor="职业面向" w:history="1">
        <w:r>
          <w:rPr>
            <w:rStyle w:val="aa"/>
            <w:rFonts w:ascii="仿宋_GB2312" w:eastAsia="仿宋_GB2312" w:hAnsi="仿宋_GB2312" w:cs="仿宋_GB2312"/>
            <w:color w:val="auto"/>
            <w:kern w:val="0"/>
            <w:sz w:val="28"/>
            <w:szCs w:val="28"/>
            <w:u w:val="none"/>
            <w:lang w:bidi="ar"/>
          </w:rPr>
          <w:t>四、职业面向</w:t>
        </w:r>
        <w:r>
          <w:rPr>
            <w:rStyle w:val="aa"/>
            <w:rFonts w:ascii="Times New Roman" w:hAnsi="Times New Roman"/>
            <w:color w:val="auto"/>
            <w:kern w:val="0"/>
            <w:sz w:val="28"/>
            <w:szCs w:val="28"/>
            <w:u w:val="none"/>
            <w:lang w:bidi="ar"/>
          </w:rPr>
          <w:t>........</w:t>
        </w:r>
        <w:r>
          <w:rPr>
            <w:rStyle w:val="aa"/>
            <w:rFonts w:ascii="Times New Roman" w:hAnsi="Times New Roman"/>
            <w:color w:val="auto"/>
            <w:kern w:val="0"/>
            <w:sz w:val="28"/>
            <w:szCs w:val="28"/>
            <w:u w:val="none"/>
            <w:lang w:bidi="ar"/>
          </w:rPr>
          <w:t>....................................................................................</w:t>
        </w:r>
        <w:r>
          <w:rPr>
            <w:rStyle w:val="aa"/>
            <w:rFonts w:ascii="仿宋_GB2312" w:eastAsia="仿宋_GB2312" w:hAnsi="仿宋_GB2312" w:cs="仿宋_GB2312"/>
            <w:color w:val="auto"/>
            <w:kern w:val="0"/>
            <w:sz w:val="28"/>
            <w:szCs w:val="28"/>
            <w:u w:val="none"/>
            <w:lang w:bidi="ar"/>
          </w:rPr>
          <w:t>1</w:t>
        </w:r>
      </w:hyperlink>
    </w:p>
    <w:p w:rsidR="007D23F5" w:rsidRDefault="008247C3">
      <w:pPr>
        <w:widowControl/>
        <w:spacing w:line="360" w:lineRule="auto"/>
        <w:jc w:val="left"/>
      </w:pPr>
      <w:hyperlink w:anchor="职业目标与培养规格" w:history="1">
        <w:r>
          <w:rPr>
            <w:rStyle w:val="a9"/>
            <w:rFonts w:ascii="仿宋_GB2312" w:eastAsia="仿宋_GB2312" w:hAnsi="仿宋_GB2312" w:cs="仿宋_GB2312"/>
            <w:color w:val="auto"/>
            <w:kern w:val="0"/>
            <w:sz w:val="28"/>
            <w:szCs w:val="28"/>
            <w:u w:val="none"/>
            <w:lang w:bidi="ar"/>
          </w:rPr>
          <w:t>五、培养目标与培养规格</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color w:val="auto"/>
            <w:kern w:val="0"/>
            <w:sz w:val="28"/>
            <w:szCs w:val="28"/>
            <w:u w:val="none"/>
            <w:lang w:bidi="ar"/>
          </w:rPr>
          <w:t>1</w:t>
        </w:r>
      </w:hyperlink>
    </w:p>
    <w:p w:rsidR="007D23F5" w:rsidRDefault="008247C3">
      <w:pPr>
        <w:widowControl/>
        <w:spacing w:line="360" w:lineRule="auto"/>
        <w:ind w:firstLine="420"/>
        <w:jc w:val="left"/>
      </w:pPr>
      <w:hyperlink w:anchor="培养目标" w:history="1">
        <w:r>
          <w:rPr>
            <w:rStyle w:val="a9"/>
            <w:rFonts w:ascii="仿宋_GB2312" w:eastAsia="仿宋_GB2312" w:hAnsi="仿宋_GB2312" w:cs="仿宋_GB2312"/>
            <w:color w:val="auto"/>
            <w:kern w:val="0"/>
            <w:sz w:val="28"/>
            <w:szCs w:val="28"/>
            <w:u w:val="none"/>
            <w:lang w:bidi="ar"/>
          </w:rPr>
          <w:t>（一）培养目标</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color w:val="auto"/>
            <w:kern w:val="0"/>
            <w:sz w:val="28"/>
            <w:szCs w:val="28"/>
            <w:u w:val="none"/>
            <w:lang w:bidi="ar"/>
          </w:rPr>
          <w:t>1</w:t>
        </w:r>
      </w:hyperlink>
    </w:p>
    <w:p w:rsidR="007D23F5" w:rsidRDefault="008247C3">
      <w:pPr>
        <w:widowControl/>
        <w:spacing w:line="360" w:lineRule="auto"/>
        <w:ind w:firstLine="420"/>
        <w:jc w:val="left"/>
      </w:pPr>
      <w:hyperlink w:anchor="培养规格" w:history="1">
        <w:r>
          <w:rPr>
            <w:rStyle w:val="a9"/>
            <w:rFonts w:ascii="仿宋_GB2312" w:eastAsia="仿宋_GB2312" w:hAnsi="仿宋_GB2312" w:cs="仿宋_GB2312"/>
            <w:color w:val="auto"/>
            <w:kern w:val="0"/>
            <w:sz w:val="28"/>
            <w:szCs w:val="28"/>
            <w:u w:val="none"/>
            <w:lang w:bidi="ar"/>
          </w:rPr>
          <w:t>（二）培养规格</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hint="eastAsia"/>
            <w:color w:val="auto"/>
            <w:kern w:val="0"/>
            <w:sz w:val="28"/>
            <w:szCs w:val="28"/>
            <w:u w:val="none"/>
            <w:lang w:bidi="ar"/>
          </w:rPr>
          <w:t>2</w:t>
        </w:r>
      </w:hyperlink>
    </w:p>
    <w:p w:rsidR="007D23F5" w:rsidRDefault="008247C3">
      <w:pPr>
        <w:widowControl/>
        <w:spacing w:line="360" w:lineRule="auto"/>
        <w:jc w:val="left"/>
      </w:pPr>
      <w:hyperlink w:anchor="课程设置及要求" w:history="1">
        <w:r>
          <w:rPr>
            <w:rStyle w:val="a9"/>
            <w:rFonts w:ascii="仿宋_GB2312" w:eastAsia="仿宋_GB2312" w:hAnsi="仿宋_GB2312" w:cs="仿宋_GB2312"/>
            <w:color w:val="auto"/>
            <w:kern w:val="0"/>
            <w:sz w:val="28"/>
            <w:szCs w:val="28"/>
            <w:u w:val="none"/>
            <w:lang w:bidi="ar"/>
          </w:rPr>
          <w:t>六、课程设置及要求</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hint="eastAsia"/>
            <w:color w:val="auto"/>
            <w:kern w:val="0"/>
            <w:sz w:val="28"/>
            <w:szCs w:val="28"/>
            <w:u w:val="none"/>
            <w:lang w:bidi="ar"/>
          </w:rPr>
          <w:t>5</w:t>
        </w:r>
      </w:hyperlink>
      <w:r>
        <w:rPr>
          <w:rFonts w:ascii="仿宋_GB2312" w:eastAsia="仿宋_GB2312" w:hAnsi="仿宋_GB2312" w:cs="仿宋_GB2312" w:hint="eastAsia"/>
          <w:kern w:val="0"/>
          <w:sz w:val="28"/>
          <w:szCs w:val="28"/>
          <w:lang w:bidi="ar"/>
        </w:rPr>
        <w:tab/>
      </w:r>
      <w:hyperlink w:anchor="公共基础课" w:history="1">
        <w:r>
          <w:rPr>
            <w:rStyle w:val="a9"/>
            <w:rFonts w:ascii="仿宋_GB2312" w:eastAsia="仿宋_GB2312" w:hAnsi="仿宋_GB2312" w:cs="仿宋_GB2312"/>
            <w:color w:val="auto"/>
            <w:kern w:val="0"/>
            <w:sz w:val="28"/>
            <w:szCs w:val="28"/>
            <w:u w:val="none"/>
            <w:lang w:bidi="ar"/>
          </w:rPr>
          <w:t>（一）</w:t>
        </w:r>
        <w:r>
          <w:rPr>
            <w:rStyle w:val="a9"/>
            <w:rFonts w:ascii="仿宋_GB2312" w:eastAsia="仿宋_GB2312" w:hAnsi="仿宋_GB2312" w:cs="仿宋_GB2312" w:hint="eastAsia"/>
            <w:color w:val="auto"/>
            <w:kern w:val="0"/>
            <w:sz w:val="28"/>
            <w:szCs w:val="28"/>
            <w:u w:val="none"/>
            <w:lang w:bidi="ar"/>
          </w:rPr>
          <w:t>公共</w:t>
        </w:r>
        <w:r>
          <w:rPr>
            <w:rStyle w:val="a9"/>
            <w:rFonts w:ascii="仿宋_GB2312" w:eastAsia="仿宋_GB2312" w:hAnsi="仿宋_GB2312" w:cs="仿宋_GB2312"/>
            <w:color w:val="auto"/>
            <w:kern w:val="0"/>
            <w:sz w:val="28"/>
            <w:szCs w:val="28"/>
            <w:u w:val="none"/>
            <w:lang w:bidi="ar"/>
          </w:rPr>
          <w:t>基础课</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hint="eastAsia"/>
            <w:color w:val="auto"/>
            <w:kern w:val="0"/>
            <w:sz w:val="28"/>
            <w:szCs w:val="28"/>
            <w:u w:val="none"/>
            <w:lang w:bidi="ar"/>
          </w:rPr>
          <w:t>5</w:t>
        </w:r>
      </w:hyperlink>
    </w:p>
    <w:p w:rsidR="007D23F5" w:rsidRDefault="008247C3">
      <w:pPr>
        <w:widowControl/>
        <w:spacing w:line="360" w:lineRule="auto"/>
        <w:ind w:firstLine="420"/>
        <w:jc w:val="left"/>
      </w:pPr>
      <w:hyperlink w:anchor="专业技能方向课" w:history="1">
        <w:r>
          <w:rPr>
            <w:rStyle w:val="aa"/>
            <w:rFonts w:ascii="仿宋_GB2312" w:eastAsia="仿宋_GB2312" w:hAnsi="仿宋_GB2312" w:cs="仿宋_GB2312"/>
            <w:color w:val="auto"/>
            <w:kern w:val="0"/>
            <w:sz w:val="28"/>
            <w:szCs w:val="28"/>
            <w:u w:val="none"/>
            <w:lang w:bidi="ar"/>
          </w:rPr>
          <w:t>（二）专业技能课</w:t>
        </w:r>
        <w:r>
          <w:rPr>
            <w:rStyle w:val="aa"/>
            <w:rFonts w:ascii="Times New Roman" w:hAnsi="Times New Roman"/>
            <w:color w:val="auto"/>
            <w:kern w:val="0"/>
            <w:sz w:val="28"/>
            <w:szCs w:val="28"/>
            <w:u w:val="none"/>
            <w:lang w:bidi="ar"/>
          </w:rPr>
          <w:t>..........................</w:t>
        </w:r>
        <w:r>
          <w:rPr>
            <w:rStyle w:val="aa"/>
            <w:rFonts w:ascii="Times New Roman" w:hAnsi="Times New Roman"/>
            <w:color w:val="auto"/>
            <w:kern w:val="0"/>
            <w:sz w:val="28"/>
            <w:szCs w:val="28"/>
            <w:u w:val="none"/>
            <w:lang w:bidi="ar"/>
          </w:rPr>
          <w:t>....................................................</w:t>
        </w:r>
        <w:r>
          <w:rPr>
            <w:rStyle w:val="aa"/>
            <w:rFonts w:ascii="仿宋_GB2312" w:eastAsia="仿宋_GB2312" w:hAnsi="仿宋_GB2312" w:cs="仿宋_GB2312" w:hint="eastAsia"/>
            <w:color w:val="auto"/>
            <w:kern w:val="0"/>
            <w:sz w:val="28"/>
            <w:szCs w:val="28"/>
            <w:u w:val="none"/>
            <w:lang w:bidi="ar"/>
          </w:rPr>
          <w:t>10</w:t>
        </w:r>
      </w:hyperlink>
    </w:p>
    <w:p w:rsidR="007D23F5" w:rsidRDefault="008247C3">
      <w:pPr>
        <w:widowControl/>
        <w:spacing w:line="360" w:lineRule="auto"/>
        <w:jc w:val="left"/>
      </w:pPr>
      <w:hyperlink w:anchor="教学进程总体安排" w:history="1">
        <w:r>
          <w:rPr>
            <w:rStyle w:val="a9"/>
            <w:rFonts w:ascii="仿宋_GB2312" w:eastAsia="仿宋_GB2312" w:hAnsi="仿宋_GB2312" w:cs="仿宋_GB2312"/>
            <w:color w:val="auto"/>
            <w:kern w:val="0"/>
            <w:sz w:val="28"/>
            <w:szCs w:val="28"/>
            <w:u w:val="none"/>
            <w:lang w:bidi="ar"/>
          </w:rPr>
          <w:t>七、教学进程总体安排</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hint="eastAsia"/>
            <w:color w:val="auto"/>
            <w:kern w:val="0"/>
            <w:sz w:val="28"/>
            <w:szCs w:val="28"/>
            <w:u w:val="none"/>
            <w:lang w:bidi="ar"/>
          </w:rPr>
          <w:t>18</w:t>
        </w:r>
      </w:hyperlink>
    </w:p>
    <w:p w:rsidR="007D23F5" w:rsidRDefault="008247C3">
      <w:pPr>
        <w:widowControl/>
        <w:spacing w:line="360" w:lineRule="auto"/>
        <w:ind w:firstLine="420"/>
        <w:jc w:val="left"/>
      </w:pPr>
      <w:hyperlink w:anchor="基本要求" w:history="1">
        <w:r>
          <w:rPr>
            <w:rStyle w:val="aa"/>
            <w:rFonts w:ascii="仿宋_GB2312" w:eastAsia="仿宋_GB2312" w:hAnsi="仿宋_GB2312" w:cs="仿宋_GB2312"/>
            <w:color w:val="auto"/>
            <w:kern w:val="0"/>
            <w:sz w:val="28"/>
            <w:szCs w:val="28"/>
            <w:u w:val="none"/>
            <w:lang w:bidi="ar"/>
          </w:rPr>
          <w:t>（一）基本要求</w:t>
        </w:r>
        <w:r>
          <w:rPr>
            <w:rStyle w:val="aa"/>
            <w:rFonts w:ascii="Times New Roman" w:hAnsi="Times New Roman"/>
            <w:color w:val="auto"/>
            <w:kern w:val="0"/>
            <w:sz w:val="28"/>
            <w:szCs w:val="28"/>
            <w:u w:val="none"/>
            <w:lang w:bidi="ar"/>
          </w:rPr>
          <w:t>.................................................................................</w:t>
        </w:r>
        <w:r>
          <w:rPr>
            <w:rStyle w:val="aa"/>
            <w:rFonts w:ascii="仿宋_GB2312" w:eastAsia="仿宋_GB2312" w:hAnsi="仿宋_GB2312" w:cs="仿宋_GB2312" w:hint="eastAsia"/>
            <w:color w:val="auto"/>
            <w:kern w:val="0"/>
            <w:sz w:val="28"/>
            <w:szCs w:val="28"/>
            <w:u w:val="none"/>
            <w:lang w:bidi="ar"/>
          </w:rPr>
          <w:t>18</w:t>
        </w:r>
      </w:hyperlink>
    </w:p>
    <w:p w:rsidR="007D23F5" w:rsidRDefault="008247C3">
      <w:pPr>
        <w:widowControl/>
        <w:spacing w:line="360" w:lineRule="auto"/>
        <w:ind w:firstLine="420"/>
        <w:jc w:val="left"/>
        <w:rPr>
          <w:rFonts w:ascii="Times New Roman" w:hAnsi="Times New Roman"/>
          <w:kern w:val="0"/>
          <w:sz w:val="28"/>
          <w:szCs w:val="28"/>
          <w:lang w:bidi="ar"/>
        </w:rPr>
      </w:pPr>
      <w:r>
        <w:rPr>
          <w:rFonts w:ascii="仿宋_GB2312" w:eastAsia="仿宋_GB2312" w:hAnsi="仿宋_GB2312" w:cs="仿宋_GB2312"/>
          <w:kern w:val="0"/>
          <w:sz w:val="28"/>
          <w:szCs w:val="28"/>
          <w:lang w:bidi="ar"/>
        </w:rPr>
        <w:t>（</w:t>
      </w:r>
      <w:hyperlink w:anchor="学时比例表" w:history="1">
        <w:r>
          <w:rPr>
            <w:rStyle w:val="a9"/>
            <w:rFonts w:ascii="仿宋_GB2312" w:eastAsia="仿宋_GB2312" w:hAnsi="仿宋_GB2312" w:cs="仿宋_GB2312"/>
            <w:color w:val="auto"/>
            <w:kern w:val="0"/>
            <w:sz w:val="28"/>
            <w:szCs w:val="28"/>
            <w:u w:val="none"/>
            <w:lang w:bidi="ar"/>
          </w:rPr>
          <w:t>二）</w:t>
        </w:r>
        <w:r>
          <w:rPr>
            <w:rStyle w:val="a9"/>
            <w:rFonts w:ascii="仿宋_GB2312" w:eastAsia="仿宋_GB2312" w:hAnsi="仿宋_GB2312" w:cs="仿宋_GB2312" w:hint="eastAsia"/>
            <w:color w:val="auto"/>
            <w:kern w:val="0"/>
            <w:sz w:val="28"/>
            <w:szCs w:val="28"/>
            <w:u w:val="none"/>
            <w:lang w:bidi="ar"/>
          </w:rPr>
          <w:t>学时比例</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hint="eastAsia"/>
            <w:color w:val="auto"/>
            <w:kern w:val="0"/>
            <w:sz w:val="28"/>
            <w:szCs w:val="28"/>
            <w:u w:val="none"/>
            <w:lang w:bidi="ar"/>
          </w:rPr>
          <w:t>19</w:t>
        </w:r>
      </w:hyperlink>
    </w:p>
    <w:p w:rsidR="007D23F5" w:rsidRDefault="008247C3">
      <w:pPr>
        <w:widowControl/>
        <w:spacing w:line="360" w:lineRule="auto"/>
        <w:ind w:firstLine="420"/>
        <w:jc w:val="left"/>
        <w:rPr>
          <w:rFonts w:ascii="Times New Roman" w:hAnsi="Times New Roman"/>
          <w:kern w:val="0"/>
          <w:sz w:val="28"/>
          <w:szCs w:val="28"/>
          <w:lang w:bidi="ar"/>
        </w:rPr>
      </w:pPr>
      <w:hyperlink w:anchor="教学活动周数分配表" w:history="1">
        <w:r>
          <w:rPr>
            <w:rStyle w:val="a9"/>
            <w:rFonts w:ascii="仿宋_GB2312" w:eastAsia="仿宋_GB2312" w:hAnsi="仿宋_GB2312" w:cs="仿宋_GB2312" w:hint="eastAsia"/>
            <w:color w:val="auto"/>
            <w:kern w:val="0"/>
            <w:sz w:val="28"/>
            <w:szCs w:val="28"/>
            <w:u w:val="none"/>
            <w:lang w:bidi="ar"/>
          </w:rPr>
          <w:t>（三）教学活动周数分配表</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hint="eastAsia"/>
            <w:color w:val="auto"/>
            <w:kern w:val="0"/>
            <w:sz w:val="28"/>
            <w:szCs w:val="28"/>
            <w:u w:val="none"/>
            <w:lang w:bidi="ar"/>
          </w:rPr>
          <w:t>20</w:t>
        </w:r>
      </w:hyperlink>
    </w:p>
    <w:p w:rsidR="007D23F5" w:rsidRDefault="008247C3">
      <w:pPr>
        <w:widowControl/>
        <w:spacing w:line="360" w:lineRule="auto"/>
        <w:ind w:firstLine="420"/>
        <w:jc w:val="left"/>
      </w:pPr>
      <w:hyperlink w:anchor="教学安排表" w:history="1">
        <w:r>
          <w:rPr>
            <w:rStyle w:val="aa"/>
            <w:rFonts w:ascii="仿宋_GB2312" w:eastAsia="仿宋_GB2312" w:hAnsi="仿宋_GB2312" w:cs="仿宋_GB2312" w:hint="eastAsia"/>
            <w:color w:val="auto"/>
            <w:kern w:val="0"/>
            <w:sz w:val="28"/>
            <w:szCs w:val="28"/>
            <w:u w:val="none"/>
            <w:lang w:bidi="ar"/>
          </w:rPr>
          <w:t>（四）教学安排表</w:t>
        </w:r>
        <w:r>
          <w:rPr>
            <w:rStyle w:val="aa"/>
            <w:rFonts w:ascii="Times New Roman" w:hAnsi="Times New Roman"/>
            <w:color w:val="auto"/>
            <w:kern w:val="0"/>
            <w:sz w:val="28"/>
            <w:szCs w:val="28"/>
            <w:u w:val="none"/>
            <w:lang w:bidi="ar"/>
          </w:rPr>
          <w:t>.............................................................................</w:t>
        </w:r>
        <w:r>
          <w:rPr>
            <w:rStyle w:val="aa"/>
            <w:rFonts w:ascii="仿宋_GB2312" w:eastAsia="仿宋_GB2312" w:hAnsi="仿宋_GB2312" w:cs="仿宋_GB2312" w:hint="eastAsia"/>
            <w:color w:val="auto"/>
            <w:kern w:val="0"/>
            <w:sz w:val="28"/>
            <w:szCs w:val="28"/>
            <w:u w:val="none"/>
            <w:lang w:bidi="ar"/>
          </w:rPr>
          <w:t>2</w:t>
        </w:r>
      </w:hyperlink>
      <w:r>
        <w:rPr>
          <w:rFonts w:ascii="仿宋_GB2312" w:eastAsia="仿宋_GB2312" w:hAnsi="仿宋_GB2312" w:cs="仿宋_GB2312" w:hint="eastAsia"/>
          <w:kern w:val="0"/>
          <w:sz w:val="28"/>
          <w:szCs w:val="28"/>
          <w:lang w:bidi="ar"/>
        </w:rPr>
        <w:t>0</w:t>
      </w:r>
    </w:p>
    <w:p w:rsidR="007D23F5" w:rsidRDefault="008247C3">
      <w:pPr>
        <w:widowControl/>
        <w:spacing w:line="360" w:lineRule="auto"/>
        <w:jc w:val="left"/>
      </w:pPr>
      <w:hyperlink w:anchor="实施保障" w:history="1">
        <w:r>
          <w:rPr>
            <w:rStyle w:val="a9"/>
            <w:rFonts w:ascii="仿宋_GB2312" w:eastAsia="仿宋_GB2312" w:hAnsi="仿宋_GB2312" w:cs="仿宋_GB2312"/>
            <w:color w:val="auto"/>
            <w:kern w:val="0"/>
            <w:sz w:val="28"/>
            <w:szCs w:val="28"/>
            <w:u w:val="none"/>
            <w:lang w:bidi="ar"/>
          </w:rPr>
          <w:t>八、实施保障</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hint="eastAsia"/>
            <w:color w:val="auto"/>
            <w:kern w:val="0"/>
            <w:sz w:val="28"/>
            <w:szCs w:val="28"/>
            <w:u w:val="none"/>
            <w:lang w:bidi="ar"/>
          </w:rPr>
          <w:t>22</w:t>
        </w:r>
      </w:hyperlink>
    </w:p>
    <w:p w:rsidR="007D23F5" w:rsidRDefault="008247C3">
      <w:pPr>
        <w:widowControl/>
        <w:spacing w:line="360" w:lineRule="auto"/>
        <w:ind w:firstLine="420"/>
        <w:jc w:val="left"/>
      </w:pPr>
      <w:hyperlink w:anchor="师资队伍" w:history="1">
        <w:r>
          <w:rPr>
            <w:rStyle w:val="a9"/>
            <w:rFonts w:ascii="仿宋_GB2312" w:eastAsia="仿宋_GB2312" w:hAnsi="仿宋_GB2312" w:cs="仿宋_GB2312"/>
            <w:color w:val="auto"/>
            <w:kern w:val="0"/>
            <w:sz w:val="28"/>
            <w:szCs w:val="28"/>
            <w:u w:val="none"/>
            <w:lang w:bidi="ar"/>
          </w:rPr>
          <w:t>（一）师资队伍</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hint="eastAsia"/>
            <w:color w:val="auto"/>
            <w:kern w:val="0"/>
            <w:sz w:val="28"/>
            <w:szCs w:val="28"/>
            <w:u w:val="none"/>
            <w:lang w:bidi="ar"/>
          </w:rPr>
          <w:t>22</w:t>
        </w:r>
      </w:hyperlink>
    </w:p>
    <w:p w:rsidR="007D23F5" w:rsidRDefault="008247C3">
      <w:pPr>
        <w:widowControl/>
        <w:spacing w:line="360" w:lineRule="auto"/>
        <w:ind w:firstLine="420"/>
        <w:jc w:val="left"/>
      </w:pPr>
      <w:hyperlink w:anchor="教学设施" w:history="1">
        <w:r>
          <w:rPr>
            <w:rStyle w:val="aa"/>
            <w:rFonts w:ascii="仿宋_GB2312" w:eastAsia="仿宋_GB2312" w:hAnsi="仿宋_GB2312" w:cs="仿宋_GB2312"/>
            <w:color w:val="auto"/>
            <w:kern w:val="0"/>
            <w:sz w:val="28"/>
            <w:szCs w:val="28"/>
            <w:u w:val="none"/>
            <w:lang w:bidi="ar"/>
          </w:rPr>
          <w:t>（二）教学设施</w:t>
        </w:r>
        <w:r>
          <w:rPr>
            <w:rStyle w:val="aa"/>
            <w:rFonts w:ascii="Times New Roman" w:hAnsi="Times New Roman"/>
            <w:color w:val="auto"/>
            <w:kern w:val="0"/>
            <w:sz w:val="28"/>
            <w:szCs w:val="28"/>
            <w:u w:val="none"/>
            <w:lang w:bidi="ar"/>
          </w:rPr>
          <w:t>................</w:t>
        </w:r>
        <w:r>
          <w:rPr>
            <w:rStyle w:val="aa"/>
            <w:rFonts w:ascii="Times New Roman" w:hAnsi="Times New Roman"/>
            <w:color w:val="auto"/>
            <w:kern w:val="0"/>
            <w:sz w:val="28"/>
            <w:szCs w:val="28"/>
            <w:u w:val="none"/>
            <w:lang w:bidi="ar"/>
          </w:rPr>
          <w:t>.................................................................</w:t>
        </w:r>
        <w:r>
          <w:rPr>
            <w:rStyle w:val="aa"/>
            <w:rFonts w:ascii="仿宋_GB2312" w:eastAsia="仿宋_GB2312" w:hAnsi="仿宋_GB2312" w:cs="仿宋_GB2312" w:hint="eastAsia"/>
            <w:color w:val="auto"/>
            <w:kern w:val="0"/>
            <w:sz w:val="28"/>
            <w:szCs w:val="28"/>
            <w:u w:val="none"/>
            <w:lang w:bidi="ar"/>
          </w:rPr>
          <w:t>24</w:t>
        </w:r>
      </w:hyperlink>
    </w:p>
    <w:p w:rsidR="007D23F5" w:rsidRDefault="008247C3">
      <w:pPr>
        <w:widowControl/>
        <w:spacing w:line="360" w:lineRule="auto"/>
        <w:ind w:firstLine="420"/>
        <w:jc w:val="left"/>
      </w:pPr>
      <w:hyperlink w:anchor="教学资源" w:history="1">
        <w:r>
          <w:rPr>
            <w:rStyle w:val="a9"/>
            <w:rFonts w:ascii="仿宋_GB2312" w:eastAsia="仿宋_GB2312" w:hAnsi="仿宋_GB2312" w:cs="仿宋_GB2312"/>
            <w:color w:val="auto"/>
            <w:kern w:val="0"/>
            <w:sz w:val="28"/>
            <w:szCs w:val="28"/>
            <w:u w:val="none"/>
            <w:lang w:bidi="ar"/>
          </w:rPr>
          <w:t>（三）教学</w:t>
        </w:r>
        <w:bookmarkStart w:id="1" w:name="_Hlt45147073"/>
        <w:r>
          <w:rPr>
            <w:rStyle w:val="a9"/>
            <w:rFonts w:ascii="仿宋_GB2312" w:eastAsia="仿宋_GB2312" w:hAnsi="仿宋_GB2312" w:cs="仿宋_GB2312"/>
            <w:color w:val="auto"/>
            <w:kern w:val="0"/>
            <w:sz w:val="28"/>
            <w:szCs w:val="28"/>
            <w:u w:val="none"/>
            <w:lang w:bidi="ar"/>
          </w:rPr>
          <w:t>资</w:t>
        </w:r>
        <w:bookmarkEnd w:id="1"/>
        <w:r>
          <w:rPr>
            <w:rStyle w:val="a9"/>
            <w:rFonts w:ascii="仿宋_GB2312" w:eastAsia="仿宋_GB2312" w:hAnsi="仿宋_GB2312" w:cs="仿宋_GB2312"/>
            <w:color w:val="auto"/>
            <w:kern w:val="0"/>
            <w:sz w:val="28"/>
            <w:szCs w:val="28"/>
            <w:u w:val="none"/>
            <w:lang w:bidi="ar"/>
          </w:rPr>
          <w:t>源</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hint="eastAsia"/>
            <w:color w:val="auto"/>
            <w:kern w:val="0"/>
            <w:sz w:val="28"/>
            <w:szCs w:val="28"/>
            <w:u w:val="none"/>
            <w:lang w:bidi="ar"/>
          </w:rPr>
          <w:t>27</w:t>
        </w:r>
      </w:hyperlink>
    </w:p>
    <w:p w:rsidR="007D23F5" w:rsidRDefault="008247C3">
      <w:pPr>
        <w:widowControl/>
        <w:spacing w:line="360" w:lineRule="auto"/>
        <w:ind w:firstLine="420"/>
        <w:jc w:val="left"/>
      </w:pPr>
      <w:hyperlink w:anchor="教学方法" w:history="1">
        <w:r>
          <w:rPr>
            <w:rStyle w:val="a9"/>
            <w:rFonts w:ascii="仿宋_GB2312" w:eastAsia="仿宋_GB2312" w:hAnsi="仿宋_GB2312" w:cs="仿宋_GB2312"/>
            <w:color w:val="auto"/>
            <w:kern w:val="0"/>
            <w:sz w:val="28"/>
            <w:szCs w:val="28"/>
            <w:u w:val="none"/>
            <w:lang w:bidi="ar"/>
          </w:rPr>
          <w:t>（四）教学方法</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hint="eastAsia"/>
            <w:color w:val="auto"/>
            <w:kern w:val="0"/>
            <w:sz w:val="28"/>
            <w:szCs w:val="28"/>
            <w:u w:val="none"/>
            <w:lang w:bidi="ar"/>
          </w:rPr>
          <w:t>28</w:t>
        </w:r>
        <w:r>
          <w:rPr>
            <w:rStyle w:val="a9"/>
            <w:rFonts w:ascii="仿宋_GB2312" w:eastAsia="仿宋_GB2312" w:hAnsi="仿宋_GB2312" w:cs="仿宋_GB2312"/>
            <w:color w:val="auto"/>
            <w:kern w:val="0"/>
            <w:sz w:val="28"/>
            <w:szCs w:val="28"/>
            <w:u w:val="none"/>
            <w:lang w:bidi="ar"/>
          </w:rPr>
          <w:t xml:space="preserve"> </w:t>
        </w:r>
      </w:hyperlink>
    </w:p>
    <w:p w:rsidR="007D23F5" w:rsidRDefault="008247C3">
      <w:pPr>
        <w:widowControl/>
        <w:spacing w:line="360" w:lineRule="auto"/>
        <w:ind w:firstLine="420"/>
        <w:jc w:val="left"/>
      </w:pPr>
      <w:hyperlink w:anchor="学习评价" w:history="1">
        <w:r>
          <w:rPr>
            <w:rStyle w:val="aa"/>
            <w:rFonts w:ascii="仿宋_GB2312" w:eastAsia="仿宋_GB2312" w:hAnsi="仿宋_GB2312" w:cs="仿宋_GB2312"/>
            <w:color w:val="auto"/>
            <w:kern w:val="0"/>
            <w:sz w:val="28"/>
            <w:szCs w:val="28"/>
            <w:u w:val="none"/>
            <w:lang w:bidi="ar"/>
          </w:rPr>
          <w:t>（五）学习评价</w:t>
        </w:r>
        <w:r>
          <w:rPr>
            <w:rStyle w:val="aa"/>
            <w:rFonts w:ascii="Times New Roman" w:hAnsi="Times New Roman"/>
            <w:color w:val="auto"/>
            <w:kern w:val="0"/>
            <w:sz w:val="28"/>
            <w:szCs w:val="28"/>
            <w:u w:val="none"/>
            <w:lang w:bidi="ar"/>
          </w:rPr>
          <w:t>..................................................................................</w:t>
        </w:r>
        <w:r>
          <w:rPr>
            <w:rStyle w:val="aa"/>
            <w:rFonts w:ascii="仿宋_GB2312" w:eastAsia="仿宋_GB2312" w:hAnsi="仿宋_GB2312" w:cs="仿宋_GB2312" w:hint="eastAsia"/>
            <w:color w:val="auto"/>
            <w:kern w:val="0"/>
            <w:sz w:val="28"/>
            <w:szCs w:val="28"/>
            <w:u w:val="none"/>
            <w:lang w:bidi="ar"/>
          </w:rPr>
          <w:t xml:space="preserve">29 </w:t>
        </w:r>
      </w:hyperlink>
    </w:p>
    <w:p w:rsidR="007D23F5" w:rsidRDefault="008247C3">
      <w:pPr>
        <w:widowControl/>
        <w:spacing w:line="360" w:lineRule="auto"/>
        <w:ind w:firstLine="420"/>
        <w:jc w:val="left"/>
      </w:pPr>
      <w:hyperlink w:anchor="质量管理" w:history="1">
        <w:r>
          <w:rPr>
            <w:rStyle w:val="a9"/>
            <w:rFonts w:ascii="仿宋_GB2312" w:eastAsia="仿宋_GB2312" w:hAnsi="仿宋_GB2312" w:cs="仿宋_GB2312"/>
            <w:color w:val="auto"/>
            <w:kern w:val="0"/>
            <w:sz w:val="28"/>
            <w:szCs w:val="28"/>
            <w:u w:val="none"/>
            <w:lang w:bidi="ar"/>
          </w:rPr>
          <w:t>（六）质量管理</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hint="eastAsia"/>
            <w:color w:val="auto"/>
            <w:kern w:val="0"/>
            <w:sz w:val="28"/>
            <w:szCs w:val="28"/>
            <w:u w:val="none"/>
            <w:lang w:bidi="ar"/>
          </w:rPr>
          <w:t>29</w:t>
        </w:r>
      </w:hyperlink>
      <w:r>
        <w:rPr>
          <w:rFonts w:ascii="仿宋_GB2312" w:eastAsia="仿宋_GB2312" w:hAnsi="仿宋_GB2312" w:cs="仿宋_GB2312"/>
          <w:kern w:val="0"/>
          <w:sz w:val="28"/>
          <w:szCs w:val="28"/>
          <w:lang w:bidi="ar"/>
        </w:rPr>
        <w:t xml:space="preserve"> </w:t>
      </w:r>
    </w:p>
    <w:p w:rsidR="007D23F5" w:rsidRDefault="008247C3">
      <w:pPr>
        <w:widowControl/>
        <w:spacing w:line="360" w:lineRule="auto"/>
        <w:jc w:val="left"/>
      </w:pPr>
      <w:hyperlink w:anchor="毕业要求" w:history="1">
        <w:r>
          <w:rPr>
            <w:rStyle w:val="a9"/>
            <w:rFonts w:ascii="仿宋_GB2312" w:eastAsia="仿宋_GB2312" w:hAnsi="仿宋_GB2312" w:cs="仿宋_GB2312"/>
            <w:color w:val="auto"/>
            <w:kern w:val="0"/>
            <w:sz w:val="28"/>
            <w:szCs w:val="28"/>
            <w:u w:val="none"/>
            <w:lang w:bidi="ar"/>
          </w:rPr>
          <w:t>九、毕业要求</w:t>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hint="eastAsia"/>
            <w:color w:val="auto"/>
            <w:kern w:val="0"/>
            <w:sz w:val="28"/>
            <w:szCs w:val="28"/>
            <w:u w:val="none"/>
            <w:lang w:bidi="ar"/>
          </w:rPr>
          <w:t>30</w:t>
        </w:r>
      </w:hyperlink>
      <w:r>
        <w:rPr>
          <w:rFonts w:ascii="仿宋_GB2312" w:eastAsia="仿宋_GB2312" w:hAnsi="仿宋_GB2312" w:cs="仿宋_GB2312"/>
          <w:kern w:val="0"/>
          <w:sz w:val="28"/>
          <w:szCs w:val="28"/>
          <w:lang w:bidi="ar"/>
        </w:rPr>
        <w:t xml:space="preserve"> </w:t>
      </w:r>
    </w:p>
    <w:p w:rsidR="007D23F5" w:rsidRDefault="008247C3">
      <w:pPr>
        <w:widowControl/>
        <w:spacing w:line="360" w:lineRule="auto"/>
        <w:jc w:val="left"/>
      </w:pPr>
      <w:hyperlink w:anchor="继续学习专业" w:history="1">
        <w:r>
          <w:rPr>
            <w:rStyle w:val="a9"/>
            <w:rFonts w:ascii="仿宋_GB2312" w:eastAsia="仿宋_GB2312" w:hAnsi="仿宋_GB2312" w:cs="仿宋_GB2312"/>
            <w:color w:val="auto"/>
            <w:kern w:val="0"/>
            <w:sz w:val="28"/>
            <w:szCs w:val="28"/>
            <w:u w:val="none"/>
            <w:lang w:bidi="ar"/>
          </w:rPr>
          <w:t>十、</w:t>
        </w:r>
        <w:r>
          <w:rPr>
            <w:rStyle w:val="a9"/>
            <w:rFonts w:ascii="仿宋_GB2312" w:eastAsia="仿宋_GB2312" w:hAnsi="仿宋_GB2312" w:cs="仿宋_GB2312" w:hint="eastAsia"/>
            <w:color w:val="auto"/>
            <w:kern w:val="0"/>
            <w:sz w:val="28"/>
            <w:szCs w:val="28"/>
            <w:u w:val="none"/>
            <w:lang w:bidi="ar"/>
          </w:rPr>
          <w:t>附录</w:t>
        </w:r>
        <w:r>
          <w:rPr>
            <w:rStyle w:val="a9"/>
            <w:rFonts w:ascii="Times New Roman" w:hAnsi="Times New Roman"/>
            <w:color w:val="auto"/>
            <w:kern w:val="0"/>
            <w:sz w:val="28"/>
            <w:szCs w:val="28"/>
            <w:u w:val="none"/>
            <w:lang w:bidi="ar"/>
          </w:rPr>
          <w:t>..................................</w:t>
        </w:r>
        <w:r>
          <w:rPr>
            <w:rFonts w:ascii="仿宋_GB2312" w:eastAsia="仿宋_GB2312" w:hAnsi="仿宋_GB2312" w:cs="仿宋_GB2312"/>
            <w:b/>
            <w:noProof/>
            <w:color w:val="000000"/>
            <w:kern w:val="0"/>
            <w:sz w:val="43"/>
            <w:szCs w:val="43"/>
          </w:rPr>
          <w:drawing>
            <wp:anchor distT="0" distB="0" distL="114300" distR="114300" simplePos="0" relativeHeight="251674624" behindDoc="1" locked="0" layoutInCell="1" allowOverlap="1">
              <wp:simplePos x="0" y="0"/>
              <wp:positionH relativeFrom="column">
                <wp:posOffset>-1136650</wp:posOffset>
              </wp:positionH>
              <wp:positionV relativeFrom="paragraph">
                <wp:posOffset>-1700530</wp:posOffset>
              </wp:positionV>
              <wp:extent cx="7543800" cy="10683875"/>
              <wp:effectExtent l="0" t="0" r="0" b="14605"/>
              <wp:wrapNone/>
              <wp:docPr id="6" name="图片 3" descr="51583d257f9a8756f49ff331b49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51583d257f9a8756f49ff331b490689"/>
                      <pic:cNvPicPr>
                        <a:picLocks noChangeAspect="1"/>
                      </pic:cNvPicPr>
                    </pic:nvPicPr>
                    <pic:blipFill>
                      <a:blip r:embed="rId10"/>
                      <a:stretch>
                        <a:fillRect/>
                      </a:stretch>
                    </pic:blipFill>
                    <pic:spPr>
                      <a:xfrm>
                        <a:off x="0" y="0"/>
                        <a:ext cx="7543800" cy="10683875"/>
                      </a:xfrm>
                      <a:prstGeom prst="rect">
                        <a:avLst/>
                      </a:prstGeom>
                      <a:noFill/>
                      <a:ln>
                        <a:noFill/>
                      </a:ln>
                    </pic:spPr>
                  </pic:pic>
                </a:graphicData>
              </a:graphic>
            </wp:anchor>
          </w:drawing>
        </w:r>
        <w:r>
          <w:rPr>
            <w:rStyle w:val="a9"/>
            <w:rFonts w:ascii="Times New Roman" w:hAnsi="Times New Roman"/>
            <w:color w:val="auto"/>
            <w:kern w:val="0"/>
            <w:sz w:val="28"/>
            <w:szCs w:val="28"/>
            <w:u w:val="none"/>
            <w:lang w:bidi="ar"/>
          </w:rPr>
          <w:t>................................................................</w:t>
        </w:r>
        <w:r>
          <w:rPr>
            <w:rStyle w:val="a9"/>
            <w:rFonts w:ascii="仿宋_GB2312" w:eastAsia="仿宋_GB2312" w:hAnsi="仿宋_GB2312" w:cs="仿宋_GB2312" w:hint="eastAsia"/>
            <w:color w:val="auto"/>
            <w:kern w:val="0"/>
            <w:sz w:val="28"/>
            <w:szCs w:val="28"/>
            <w:u w:val="none"/>
            <w:lang w:bidi="ar"/>
          </w:rPr>
          <w:t>30</w:t>
        </w:r>
      </w:hyperlink>
    </w:p>
    <w:p w:rsidR="007D23F5" w:rsidRDefault="007D23F5">
      <w:pPr>
        <w:spacing w:line="360" w:lineRule="auto"/>
        <w:rPr>
          <w:rFonts w:ascii="Times New Roman" w:hAnsi="Times New Roman"/>
          <w:b/>
          <w:color w:val="000000"/>
          <w:sz w:val="36"/>
          <w:szCs w:val="36"/>
        </w:rPr>
        <w:sectPr w:rsidR="007D23F5">
          <w:headerReference w:type="default" r:id="rId11"/>
          <w:pgSz w:w="11906" w:h="16838"/>
          <w:pgMar w:top="1440" w:right="1800" w:bottom="1440" w:left="1800" w:header="851" w:footer="992" w:gutter="0"/>
          <w:pgBorders w:offsetFrom="page">
            <w:top w:val="single" w:sz="4" w:space="24" w:color="auto"/>
            <w:left w:val="single" w:sz="4" w:space="24" w:color="auto"/>
            <w:bottom w:val="single" w:sz="4" w:space="24" w:color="auto"/>
            <w:right w:val="single" w:sz="4" w:space="24" w:color="auto"/>
          </w:pgBorders>
          <w:cols w:space="720"/>
          <w:docGrid w:type="lines" w:linePitch="312"/>
        </w:sectPr>
      </w:pPr>
    </w:p>
    <w:p w:rsidR="007D23F5" w:rsidRDefault="007D23F5">
      <w:pPr>
        <w:spacing w:line="360" w:lineRule="auto"/>
        <w:rPr>
          <w:rFonts w:ascii="Times New Roman" w:hAnsi="Times New Roman"/>
          <w:b/>
          <w:color w:val="000000"/>
          <w:sz w:val="36"/>
          <w:szCs w:val="36"/>
        </w:rPr>
      </w:pPr>
    </w:p>
    <w:p w:rsidR="007D23F5" w:rsidRDefault="008247C3">
      <w:pPr>
        <w:jc w:val="center"/>
        <w:rPr>
          <w:rFonts w:ascii="Times New Roman" w:eastAsia="方正小标宋简体" w:hAnsi="Times New Roman"/>
          <w:sz w:val="44"/>
          <w:szCs w:val="44"/>
        </w:rPr>
      </w:pPr>
      <w:r>
        <w:rPr>
          <w:rFonts w:ascii="Times New Roman" w:eastAsia="方正小标宋简体" w:hAnsi="Times New Roman" w:hint="eastAsia"/>
          <w:sz w:val="44"/>
          <w:szCs w:val="44"/>
        </w:rPr>
        <w:t>电子商务专业人才培养方案</w:t>
      </w:r>
    </w:p>
    <w:p w:rsidR="007D23F5" w:rsidRDefault="008247C3">
      <w:pPr>
        <w:jc w:val="center"/>
        <w:rPr>
          <w:rFonts w:ascii="Times New Roman" w:hAnsi="Times New Roman"/>
          <w:b/>
          <w:color w:val="000000"/>
          <w:szCs w:val="21"/>
        </w:rPr>
      </w:pPr>
      <w:r>
        <w:rPr>
          <w:rFonts w:ascii="Times New Roman" w:hAnsi="Times New Roman" w:hint="eastAsia"/>
          <w:b/>
          <w:color w:val="000000"/>
          <w:szCs w:val="21"/>
        </w:rPr>
        <w:t>(2021</w:t>
      </w:r>
      <w:r>
        <w:rPr>
          <w:rFonts w:ascii="Times New Roman" w:hAnsi="Times New Roman" w:hint="eastAsia"/>
          <w:b/>
          <w:color w:val="000000"/>
          <w:szCs w:val="21"/>
        </w:rPr>
        <w:t>年</w:t>
      </w:r>
      <w:r>
        <w:rPr>
          <w:rFonts w:ascii="Times New Roman" w:hAnsi="Times New Roman" w:hint="eastAsia"/>
          <w:b/>
          <w:color w:val="000000"/>
          <w:szCs w:val="21"/>
        </w:rPr>
        <w:t>5</w:t>
      </w:r>
      <w:r>
        <w:rPr>
          <w:rFonts w:ascii="Times New Roman" w:hAnsi="Times New Roman" w:hint="eastAsia"/>
          <w:b/>
          <w:color w:val="000000"/>
          <w:szCs w:val="21"/>
        </w:rPr>
        <w:t>月修订版</w:t>
      </w:r>
      <w:r>
        <w:rPr>
          <w:rFonts w:ascii="Times New Roman" w:hAnsi="Times New Roman" w:hint="eastAsia"/>
          <w:b/>
          <w:color w:val="000000"/>
          <w:szCs w:val="21"/>
        </w:rPr>
        <w:t>)</w:t>
      </w:r>
    </w:p>
    <w:p w:rsidR="007D23F5" w:rsidRDefault="007D23F5">
      <w:pPr>
        <w:jc w:val="center"/>
        <w:rPr>
          <w:rFonts w:ascii="Times New Roman" w:eastAsia="方正小标宋简体" w:hAnsi="Times New Roman"/>
          <w:sz w:val="44"/>
          <w:szCs w:val="44"/>
        </w:rPr>
      </w:pPr>
    </w:p>
    <w:p w:rsidR="007D23F5" w:rsidRDefault="008247C3">
      <w:pPr>
        <w:pStyle w:val="a5"/>
        <w:spacing w:before="75" w:beforeAutospacing="0" w:after="75" w:afterAutospacing="0"/>
        <w:ind w:right="75" w:firstLineChars="200" w:firstLine="640"/>
        <w:rPr>
          <w:rFonts w:ascii="黑体" w:eastAsia="黑体" w:hAnsi="黑体" w:cs="黑体"/>
          <w:bCs/>
          <w:color w:val="000000"/>
          <w:sz w:val="32"/>
          <w:szCs w:val="32"/>
        </w:rPr>
      </w:pPr>
      <w:bookmarkStart w:id="2" w:name="专业名称及代码"/>
      <w:r>
        <w:rPr>
          <w:rFonts w:ascii="Times New Roman" w:eastAsia="黑体" w:hAnsi="Times New Roman" w:cs="Times New Roman" w:hint="eastAsia"/>
          <w:kern w:val="2"/>
          <w:sz w:val="32"/>
          <w:szCs w:val="32"/>
        </w:rPr>
        <w:t>一、专业名称及代码</w:t>
      </w:r>
    </w:p>
    <w:bookmarkEnd w:id="2"/>
    <w:p w:rsidR="007D23F5" w:rsidRDefault="008247C3">
      <w:pPr>
        <w:pStyle w:val="a5"/>
        <w:spacing w:before="75" w:beforeAutospacing="0" w:after="75" w:afterAutospacing="0"/>
        <w:ind w:right="75" w:firstLineChars="200" w:firstLine="580"/>
        <w:rPr>
          <w:rFonts w:ascii="黑体" w:eastAsia="黑体" w:hAnsi="黑体" w:cs="黑体"/>
          <w:bCs/>
          <w:color w:val="000000"/>
          <w:sz w:val="29"/>
          <w:szCs w:val="29"/>
        </w:rPr>
      </w:pPr>
      <w:r>
        <w:rPr>
          <w:rFonts w:ascii="仿宋" w:eastAsia="仿宋" w:hAnsi="仿宋" w:hint="eastAsia"/>
          <w:bCs/>
          <w:color w:val="000000"/>
          <w:sz w:val="29"/>
          <w:szCs w:val="29"/>
        </w:rPr>
        <w:t>电子商务（</w:t>
      </w:r>
      <w:r>
        <w:rPr>
          <w:rFonts w:ascii="仿宋" w:eastAsia="仿宋" w:hAnsi="仿宋" w:hint="eastAsia"/>
          <w:bCs/>
          <w:color w:val="000000"/>
          <w:sz w:val="29"/>
          <w:szCs w:val="29"/>
        </w:rPr>
        <w:t>730701</w:t>
      </w:r>
      <w:r>
        <w:rPr>
          <w:rFonts w:ascii="仿宋" w:eastAsia="仿宋" w:hAnsi="仿宋" w:hint="eastAsia"/>
          <w:bCs/>
          <w:color w:val="000000"/>
          <w:sz w:val="29"/>
          <w:szCs w:val="29"/>
        </w:rPr>
        <w:t>）</w:t>
      </w:r>
    </w:p>
    <w:p w:rsidR="007D23F5" w:rsidRDefault="008247C3">
      <w:pPr>
        <w:pStyle w:val="a5"/>
        <w:spacing w:before="75" w:beforeAutospacing="0" w:after="75" w:afterAutospacing="0"/>
        <w:ind w:right="75" w:firstLineChars="200" w:firstLine="640"/>
        <w:rPr>
          <w:rFonts w:ascii="Times New Roman" w:eastAsia="黑体" w:hAnsi="Times New Roman" w:cs="Times New Roman"/>
          <w:kern w:val="2"/>
          <w:sz w:val="32"/>
          <w:szCs w:val="32"/>
        </w:rPr>
      </w:pPr>
      <w:r>
        <w:rPr>
          <w:rFonts w:ascii="Times New Roman" w:eastAsia="黑体" w:hAnsi="Times New Roman" w:cs="Times New Roman" w:hint="eastAsia"/>
          <w:kern w:val="2"/>
          <w:sz w:val="32"/>
          <w:szCs w:val="32"/>
        </w:rPr>
        <w:t>二、</w:t>
      </w:r>
      <w:bookmarkStart w:id="3" w:name="入学要求"/>
      <w:r>
        <w:rPr>
          <w:rFonts w:ascii="Times New Roman" w:eastAsia="黑体" w:hAnsi="Times New Roman" w:cs="Times New Roman" w:hint="eastAsia"/>
          <w:kern w:val="2"/>
          <w:sz w:val="32"/>
          <w:szCs w:val="32"/>
        </w:rPr>
        <w:t>入学要求</w:t>
      </w:r>
    </w:p>
    <w:bookmarkEnd w:id="3"/>
    <w:p w:rsidR="007D23F5" w:rsidRDefault="008247C3">
      <w:pPr>
        <w:pStyle w:val="a5"/>
        <w:spacing w:before="75" w:beforeAutospacing="0" w:after="75" w:afterAutospacing="0"/>
        <w:ind w:right="75" w:firstLineChars="200" w:firstLine="580"/>
        <w:rPr>
          <w:rFonts w:ascii="仿宋" w:eastAsia="仿宋" w:hAnsi="仿宋"/>
          <w:bCs/>
          <w:color w:val="000000"/>
          <w:sz w:val="29"/>
          <w:szCs w:val="29"/>
        </w:rPr>
      </w:pPr>
      <w:r>
        <w:rPr>
          <w:rFonts w:ascii="仿宋" w:eastAsia="仿宋" w:hAnsi="仿宋" w:hint="eastAsia"/>
          <w:bCs/>
          <w:color w:val="000000"/>
          <w:sz w:val="29"/>
          <w:szCs w:val="29"/>
        </w:rPr>
        <w:t>初中毕业生或具有同等学力者</w:t>
      </w:r>
    </w:p>
    <w:p w:rsidR="007D23F5" w:rsidRDefault="008247C3">
      <w:pPr>
        <w:pStyle w:val="a5"/>
        <w:spacing w:before="75" w:beforeAutospacing="0" w:after="75" w:afterAutospacing="0"/>
        <w:ind w:right="75" w:firstLineChars="200" w:firstLine="640"/>
        <w:rPr>
          <w:rFonts w:ascii="黑体" w:eastAsia="黑体" w:hAnsi="黑体" w:cs="黑体"/>
          <w:bCs/>
          <w:color w:val="000000"/>
          <w:sz w:val="29"/>
          <w:szCs w:val="29"/>
        </w:rPr>
      </w:pPr>
      <w:r>
        <w:rPr>
          <w:rFonts w:ascii="Times New Roman" w:eastAsia="黑体" w:hAnsi="Times New Roman" w:cs="Times New Roman" w:hint="eastAsia"/>
          <w:kern w:val="2"/>
          <w:sz w:val="32"/>
          <w:szCs w:val="32"/>
        </w:rPr>
        <w:t>三、</w:t>
      </w:r>
      <w:bookmarkStart w:id="4" w:name="基本学制"/>
      <w:r>
        <w:rPr>
          <w:rFonts w:ascii="Times New Roman" w:eastAsia="黑体" w:hAnsi="Times New Roman" w:cs="Times New Roman" w:hint="eastAsia"/>
          <w:kern w:val="2"/>
          <w:sz w:val="32"/>
          <w:szCs w:val="32"/>
        </w:rPr>
        <w:t>基本学制</w:t>
      </w:r>
      <w:bookmarkEnd w:id="4"/>
    </w:p>
    <w:p w:rsidR="007D23F5" w:rsidRDefault="008247C3">
      <w:pPr>
        <w:pStyle w:val="a5"/>
        <w:spacing w:before="75" w:beforeAutospacing="0" w:after="75" w:afterAutospacing="0"/>
        <w:ind w:leftChars="36" w:left="76" w:right="74" w:firstLineChars="200" w:firstLine="580"/>
        <w:rPr>
          <w:bCs/>
          <w:color w:val="000000"/>
          <w:szCs w:val="18"/>
        </w:rPr>
      </w:pPr>
      <w:r>
        <w:rPr>
          <w:rFonts w:ascii="仿宋" w:eastAsia="仿宋" w:hAnsi="仿宋" w:hint="eastAsia"/>
          <w:bCs/>
          <w:color w:val="000000"/>
          <w:sz w:val="29"/>
          <w:szCs w:val="29"/>
        </w:rPr>
        <w:t>基本学制三年</w:t>
      </w:r>
    </w:p>
    <w:p w:rsidR="007D23F5" w:rsidRDefault="008247C3">
      <w:pPr>
        <w:pStyle w:val="a5"/>
        <w:spacing w:before="75" w:beforeAutospacing="0" w:after="75" w:afterAutospacing="0"/>
        <w:ind w:right="75" w:firstLineChars="200" w:firstLine="640"/>
        <w:rPr>
          <w:rFonts w:ascii="Times New Roman" w:eastAsia="黑体" w:hAnsi="Times New Roman" w:cs="Times New Roman"/>
          <w:kern w:val="2"/>
          <w:sz w:val="32"/>
          <w:szCs w:val="32"/>
        </w:rPr>
      </w:pPr>
      <w:r>
        <w:rPr>
          <w:rFonts w:ascii="Times New Roman" w:eastAsia="黑体" w:hAnsi="Times New Roman" w:cs="Times New Roman" w:hint="eastAsia"/>
          <w:kern w:val="2"/>
          <w:sz w:val="32"/>
          <w:szCs w:val="32"/>
        </w:rPr>
        <w:t>四、</w:t>
      </w:r>
      <w:bookmarkStart w:id="5" w:name="职业面向"/>
      <w:r>
        <w:rPr>
          <w:rFonts w:ascii="Times New Roman" w:eastAsia="黑体" w:hAnsi="Times New Roman" w:cs="Times New Roman" w:hint="eastAsia"/>
          <w:kern w:val="2"/>
          <w:sz w:val="32"/>
          <w:szCs w:val="32"/>
        </w:rPr>
        <w:t>职业面向</w:t>
      </w:r>
      <w:bookmarkEnd w:id="5"/>
    </w:p>
    <w:p w:rsidR="007D23F5" w:rsidRDefault="007D23F5">
      <w:pPr>
        <w:snapToGrid w:val="0"/>
        <w:ind w:firstLineChars="200" w:firstLine="422"/>
        <w:rPr>
          <w:rFonts w:ascii="Times New Roman" w:hAnsi="Times New Roman"/>
          <w:b/>
          <w:color w:val="000000"/>
          <w:szCs w:val="18"/>
        </w:rPr>
      </w:pPr>
    </w:p>
    <w:tbl>
      <w:tblPr>
        <w:tblW w:w="5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1317"/>
        <w:gridCol w:w="1191"/>
        <w:gridCol w:w="1729"/>
        <w:gridCol w:w="1701"/>
        <w:gridCol w:w="2179"/>
      </w:tblGrid>
      <w:tr w:rsidR="007D23F5">
        <w:trPr>
          <w:trHeight w:val="1068"/>
          <w:jc w:val="center"/>
        </w:trPr>
        <w:tc>
          <w:tcPr>
            <w:tcW w:w="638" w:type="pct"/>
            <w:vAlign w:val="center"/>
          </w:tcPr>
          <w:p w:rsidR="007D23F5" w:rsidRDefault="008247C3">
            <w:pPr>
              <w:snapToGrid w:val="0"/>
              <w:jc w:val="center"/>
              <w:rPr>
                <w:rFonts w:ascii="仿宋" w:eastAsia="仿宋" w:hAnsi="仿宋" w:cs="仿宋"/>
                <w:b/>
                <w:color w:val="000000"/>
                <w:sz w:val="28"/>
                <w:szCs w:val="28"/>
              </w:rPr>
            </w:pPr>
            <w:r>
              <w:rPr>
                <w:rFonts w:ascii="仿宋" w:eastAsia="仿宋" w:hAnsi="仿宋" w:cs="仿宋" w:hint="eastAsia"/>
                <w:b/>
                <w:color w:val="000000"/>
                <w:sz w:val="28"/>
                <w:szCs w:val="28"/>
              </w:rPr>
              <w:t>所属专业类（代码）</w:t>
            </w:r>
          </w:p>
        </w:tc>
        <w:tc>
          <w:tcPr>
            <w:tcW w:w="708" w:type="pct"/>
            <w:vAlign w:val="center"/>
          </w:tcPr>
          <w:p w:rsidR="007D23F5" w:rsidRDefault="008247C3">
            <w:pPr>
              <w:snapToGrid w:val="0"/>
              <w:jc w:val="center"/>
              <w:rPr>
                <w:rFonts w:ascii="仿宋" w:eastAsia="仿宋" w:hAnsi="仿宋" w:cs="仿宋"/>
                <w:b/>
                <w:color w:val="000000"/>
                <w:sz w:val="28"/>
                <w:szCs w:val="28"/>
              </w:rPr>
            </w:pPr>
            <w:r>
              <w:rPr>
                <w:rFonts w:ascii="仿宋" w:eastAsia="仿宋" w:hAnsi="仿宋" w:cs="仿宋" w:hint="eastAsia"/>
                <w:b/>
                <w:color w:val="000000"/>
                <w:sz w:val="28"/>
                <w:szCs w:val="28"/>
              </w:rPr>
              <w:t>专业名称（代码）</w:t>
            </w:r>
          </w:p>
        </w:tc>
        <w:tc>
          <w:tcPr>
            <w:tcW w:w="640" w:type="pct"/>
            <w:vAlign w:val="center"/>
          </w:tcPr>
          <w:p w:rsidR="007D23F5" w:rsidRDefault="008247C3">
            <w:pPr>
              <w:snapToGrid w:val="0"/>
              <w:jc w:val="center"/>
              <w:rPr>
                <w:rFonts w:ascii="仿宋" w:eastAsia="仿宋" w:hAnsi="仿宋" w:cs="仿宋"/>
                <w:b/>
                <w:color w:val="000000"/>
                <w:sz w:val="28"/>
                <w:szCs w:val="28"/>
              </w:rPr>
            </w:pPr>
            <w:r>
              <w:rPr>
                <w:rFonts w:ascii="仿宋" w:eastAsia="仿宋" w:hAnsi="仿宋" w:cs="仿宋" w:hint="eastAsia"/>
                <w:b/>
                <w:color w:val="000000"/>
                <w:sz w:val="28"/>
                <w:szCs w:val="28"/>
              </w:rPr>
              <w:t>对应行业</w:t>
            </w:r>
          </w:p>
        </w:tc>
        <w:tc>
          <w:tcPr>
            <w:tcW w:w="928" w:type="pct"/>
            <w:vAlign w:val="center"/>
          </w:tcPr>
          <w:p w:rsidR="007D23F5" w:rsidRDefault="008247C3">
            <w:pPr>
              <w:snapToGrid w:val="0"/>
              <w:jc w:val="center"/>
              <w:rPr>
                <w:rFonts w:ascii="仿宋" w:eastAsia="仿宋" w:hAnsi="仿宋" w:cs="仿宋"/>
                <w:b/>
                <w:color w:val="000000"/>
                <w:sz w:val="28"/>
                <w:szCs w:val="28"/>
              </w:rPr>
            </w:pPr>
            <w:r>
              <w:rPr>
                <w:rFonts w:ascii="仿宋" w:eastAsia="仿宋" w:hAnsi="仿宋" w:cs="仿宋" w:hint="eastAsia"/>
                <w:b/>
                <w:color w:val="000000"/>
                <w:sz w:val="28"/>
                <w:szCs w:val="28"/>
              </w:rPr>
              <w:t>主要职业类别</w:t>
            </w:r>
          </w:p>
        </w:tc>
        <w:tc>
          <w:tcPr>
            <w:tcW w:w="913" w:type="pct"/>
            <w:vAlign w:val="center"/>
          </w:tcPr>
          <w:p w:rsidR="007D23F5" w:rsidRDefault="008247C3">
            <w:pPr>
              <w:snapToGrid w:val="0"/>
              <w:jc w:val="center"/>
              <w:rPr>
                <w:rFonts w:ascii="仿宋" w:eastAsia="仿宋" w:hAnsi="仿宋" w:cs="仿宋"/>
                <w:b/>
                <w:color w:val="000000"/>
                <w:sz w:val="28"/>
                <w:szCs w:val="28"/>
              </w:rPr>
            </w:pPr>
            <w:r>
              <w:rPr>
                <w:rFonts w:ascii="仿宋" w:eastAsia="仿宋" w:hAnsi="仿宋" w:cs="仿宋" w:hint="eastAsia"/>
                <w:b/>
                <w:color w:val="000000"/>
                <w:sz w:val="28"/>
                <w:szCs w:val="28"/>
              </w:rPr>
              <w:t>对应职业（岗位）</w:t>
            </w:r>
          </w:p>
        </w:tc>
        <w:tc>
          <w:tcPr>
            <w:tcW w:w="1170" w:type="pct"/>
            <w:vAlign w:val="center"/>
          </w:tcPr>
          <w:p w:rsidR="007D23F5" w:rsidRDefault="008247C3">
            <w:pPr>
              <w:snapToGrid w:val="0"/>
              <w:jc w:val="center"/>
              <w:rPr>
                <w:rFonts w:ascii="仿宋" w:eastAsia="仿宋" w:hAnsi="仿宋" w:cs="仿宋"/>
                <w:b/>
                <w:color w:val="000000"/>
                <w:sz w:val="28"/>
                <w:szCs w:val="28"/>
              </w:rPr>
            </w:pPr>
            <w:r>
              <w:rPr>
                <w:rFonts w:ascii="仿宋" w:eastAsia="仿宋" w:hAnsi="仿宋" w:cs="仿宋" w:hint="eastAsia"/>
                <w:b/>
                <w:color w:val="000000"/>
                <w:sz w:val="28"/>
                <w:szCs w:val="28"/>
              </w:rPr>
              <w:t>职业资格证书或技能等级证书举例</w:t>
            </w:r>
          </w:p>
        </w:tc>
      </w:tr>
      <w:tr w:rsidR="007D23F5">
        <w:trPr>
          <w:trHeight w:val="1230"/>
          <w:jc w:val="center"/>
        </w:trPr>
        <w:tc>
          <w:tcPr>
            <w:tcW w:w="638" w:type="pct"/>
            <w:vAlign w:val="center"/>
          </w:tcPr>
          <w:p w:rsidR="007D23F5" w:rsidRDefault="008247C3">
            <w:pPr>
              <w:snapToGrid w:val="0"/>
              <w:rPr>
                <w:rFonts w:ascii="仿宋" w:eastAsia="仿宋" w:hAnsi="仿宋" w:cs="仿宋"/>
                <w:bCs/>
                <w:color w:val="000000"/>
                <w:sz w:val="24"/>
              </w:rPr>
            </w:pPr>
            <w:r>
              <w:rPr>
                <w:rFonts w:ascii="仿宋" w:eastAsia="仿宋" w:hAnsi="仿宋" w:cs="仿宋" w:hint="eastAsia"/>
                <w:bCs/>
                <w:color w:val="000000"/>
                <w:sz w:val="24"/>
              </w:rPr>
              <w:t>财经商贸大类（</w:t>
            </w:r>
            <w:r>
              <w:rPr>
                <w:rFonts w:ascii="仿宋" w:eastAsia="仿宋" w:hAnsi="仿宋" w:cs="仿宋" w:hint="eastAsia"/>
                <w:bCs/>
                <w:color w:val="000000"/>
                <w:sz w:val="24"/>
              </w:rPr>
              <w:t>73</w:t>
            </w:r>
            <w:r>
              <w:rPr>
                <w:rFonts w:ascii="仿宋" w:eastAsia="仿宋" w:hAnsi="仿宋" w:cs="仿宋" w:hint="eastAsia"/>
                <w:bCs/>
                <w:color w:val="000000"/>
                <w:sz w:val="24"/>
              </w:rPr>
              <w:t>）</w:t>
            </w:r>
          </w:p>
        </w:tc>
        <w:tc>
          <w:tcPr>
            <w:tcW w:w="708" w:type="pct"/>
            <w:vAlign w:val="center"/>
          </w:tcPr>
          <w:p w:rsidR="007D23F5" w:rsidRDefault="008247C3">
            <w:pPr>
              <w:snapToGrid w:val="0"/>
              <w:rPr>
                <w:rFonts w:ascii="仿宋" w:eastAsia="仿宋" w:hAnsi="仿宋" w:cs="仿宋"/>
                <w:bCs/>
                <w:color w:val="000000"/>
                <w:sz w:val="24"/>
              </w:rPr>
            </w:pPr>
            <w:r>
              <w:rPr>
                <w:rFonts w:ascii="仿宋" w:eastAsia="仿宋" w:hAnsi="仿宋" w:cs="仿宋" w:hint="eastAsia"/>
                <w:bCs/>
                <w:color w:val="000000"/>
                <w:sz w:val="24"/>
              </w:rPr>
              <w:t>电子商务（</w:t>
            </w:r>
            <w:r>
              <w:rPr>
                <w:rFonts w:ascii="仿宋" w:eastAsia="仿宋" w:hAnsi="仿宋" w:cs="仿宋"/>
                <w:bCs/>
                <w:color w:val="000000"/>
                <w:sz w:val="24"/>
              </w:rPr>
              <w:t>7307</w:t>
            </w:r>
            <w:r>
              <w:rPr>
                <w:rFonts w:ascii="仿宋" w:eastAsia="仿宋" w:hAnsi="仿宋" w:cs="仿宋" w:hint="eastAsia"/>
                <w:bCs/>
                <w:color w:val="000000"/>
                <w:sz w:val="24"/>
              </w:rPr>
              <w:t>01</w:t>
            </w:r>
            <w:r>
              <w:rPr>
                <w:rFonts w:ascii="仿宋" w:eastAsia="仿宋" w:hAnsi="仿宋" w:cs="仿宋" w:hint="eastAsia"/>
                <w:bCs/>
                <w:color w:val="000000"/>
                <w:sz w:val="24"/>
              </w:rPr>
              <w:t>）</w:t>
            </w:r>
          </w:p>
        </w:tc>
        <w:tc>
          <w:tcPr>
            <w:tcW w:w="640" w:type="pct"/>
            <w:vAlign w:val="center"/>
          </w:tcPr>
          <w:p w:rsidR="007D23F5" w:rsidRDefault="008247C3">
            <w:pPr>
              <w:snapToGrid w:val="0"/>
              <w:rPr>
                <w:rFonts w:ascii="仿宋" w:eastAsia="仿宋" w:hAnsi="仿宋" w:cs="仿宋"/>
                <w:bCs/>
                <w:color w:val="000000"/>
                <w:sz w:val="24"/>
              </w:rPr>
            </w:pPr>
            <w:r>
              <w:rPr>
                <w:rFonts w:ascii="仿宋" w:eastAsia="仿宋" w:hAnsi="仿宋" w:cs="仿宋" w:hint="eastAsia"/>
                <w:bCs/>
                <w:color w:val="000000"/>
                <w:sz w:val="24"/>
              </w:rPr>
              <w:t>电子商务</w:t>
            </w:r>
          </w:p>
        </w:tc>
        <w:tc>
          <w:tcPr>
            <w:tcW w:w="928" w:type="pct"/>
            <w:vAlign w:val="center"/>
          </w:tcPr>
          <w:p w:rsidR="007D23F5" w:rsidRDefault="008247C3">
            <w:pPr>
              <w:snapToGrid w:val="0"/>
              <w:rPr>
                <w:rFonts w:ascii="仿宋" w:eastAsia="仿宋" w:hAnsi="仿宋" w:cs="仿宋"/>
                <w:bCs/>
                <w:color w:val="000000"/>
                <w:sz w:val="24"/>
              </w:rPr>
            </w:pPr>
            <w:r>
              <w:rPr>
                <w:rFonts w:ascii="仿宋" w:eastAsia="仿宋" w:hAnsi="仿宋" w:cs="仿宋" w:hint="eastAsia"/>
                <w:bCs/>
                <w:color w:val="000000"/>
                <w:sz w:val="24"/>
              </w:rPr>
              <w:t>网络推广</w:t>
            </w:r>
          </w:p>
          <w:p w:rsidR="007D23F5" w:rsidRDefault="008247C3">
            <w:pPr>
              <w:snapToGrid w:val="0"/>
              <w:rPr>
                <w:rFonts w:ascii="仿宋" w:eastAsia="仿宋" w:hAnsi="仿宋" w:cs="仿宋"/>
                <w:bCs/>
                <w:color w:val="000000"/>
                <w:sz w:val="24"/>
              </w:rPr>
            </w:pPr>
            <w:r>
              <w:rPr>
                <w:rFonts w:ascii="仿宋" w:eastAsia="仿宋" w:hAnsi="仿宋" w:cs="仿宋" w:hint="eastAsia"/>
                <w:bCs/>
                <w:color w:val="000000"/>
                <w:sz w:val="24"/>
              </w:rPr>
              <w:t>客服运营</w:t>
            </w:r>
          </w:p>
          <w:p w:rsidR="007D23F5" w:rsidRDefault="008247C3">
            <w:pPr>
              <w:snapToGrid w:val="0"/>
              <w:rPr>
                <w:rFonts w:ascii="仿宋" w:eastAsia="仿宋" w:hAnsi="仿宋" w:cs="仿宋"/>
                <w:bCs/>
                <w:color w:val="000000"/>
                <w:sz w:val="24"/>
              </w:rPr>
            </w:pPr>
            <w:r>
              <w:rPr>
                <w:rFonts w:ascii="仿宋" w:eastAsia="仿宋" w:hAnsi="仿宋" w:cs="仿宋" w:hint="eastAsia"/>
                <w:bCs/>
                <w:color w:val="000000"/>
                <w:sz w:val="24"/>
              </w:rPr>
              <w:t>美工设计</w:t>
            </w:r>
          </w:p>
          <w:p w:rsidR="007D23F5" w:rsidRDefault="008247C3">
            <w:pPr>
              <w:snapToGrid w:val="0"/>
              <w:rPr>
                <w:rFonts w:ascii="仿宋" w:eastAsia="仿宋" w:hAnsi="仿宋" w:cs="仿宋"/>
                <w:bCs/>
                <w:color w:val="000000"/>
                <w:sz w:val="24"/>
              </w:rPr>
            </w:pPr>
            <w:r>
              <w:rPr>
                <w:rFonts w:ascii="仿宋" w:eastAsia="仿宋" w:hAnsi="仿宋" w:cs="仿宋" w:hint="eastAsia"/>
                <w:bCs/>
                <w:color w:val="000000"/>
                <w:sz w:val="24"/>
              </w:rPr>
              <w:t>视觉营销</w:t>
            </w:r>
          </w:p>
          <w:p w:rsidR="007D23F5" w:rsidRDefault="007D23F5">
            <w:pPr>
              <w:snapToGrid w:val="0"/>
              <w:rPr>
                <w:rFonts w:ascii="仿宋" w:eastAsia="仿宋" w:hAnsi="仿宋" w:cs="仿宋"/>
                <w:bCs/>
                <w:color w:val="000000"/>
                <w:sz w:val="24"/>
              </w:rPr>
            </w:pPr>
          </w:p>
        </w:tc>
        <w:tc>
          <w:tcPr>
            <w:tcW w:w="913" w:type="pct"/>
            <w:vAlign w:val="center"/>
          </w:tcPr>
          <w:p w:rsidR="007D23F5" w:rsidRDefault="008247C3">
            <w:pPr>
              <w:snapToGrid w:val="0"/>
              <w:rPr>
                <w:rFonts w:ascii="仿宋" w:eastAsia="仿宋" w:hAnsi="仿宋" w:cs="仿宋"/>
                <w:bCs/>
                <w:color w:val="000000"/>
                <w:sz w:val="24"/>
              </w:rPr>
            </w:pPr>
            <w:r>
              <w:rPr>
                <w:rFonts w:ascii="仿宋" w:eastAsia="仿宋" w:hAnsi="仿宋" w:cs="仿宋" w:hint="eastAsia"/>
                <w:bCs/>
                <w:color w:val="000000"/>
                <w:sz w:val="24"/>
              </w:rPr>
              <w:t>推广助理</w:t>
            </w:r>
          </w:p>
          <w:p w:rsidR="007D23F5" w:rsidRDefault="008247C3">
            <w:pPr>
              <w:snapToGrid w:val="0"/>
              <w:rPr>
                <w:rFonts w:ascii="仿宋" w:eastAsia="仿宋" w:hAnsi="仿宋" w:cs="仿宋"/>
                <w:bCs/>
                <w:color w:val="000000"/>
                <w:sz w:val="24"/>
              </w:rPr>
            </w:pPr>
            <w:r>
              <w:rPr>
                <w:rFonts w:ascii="仿宋" w:eastAsia="仿宋" w:hAnsi="仿宋" w:cs="仿宋" w:hint="eastAsia"/>
                <w:bCs/>
                <w:color w:val="000000"/>
                <w:sz w:val="24"/>
              </w:rPr>
              <w:t>客服专员</w:t>
            </w:r>
          </w:p>
          <w:p w:rsidR="007D23F5" w:rsidRDefault="008247C3">
            <w:pPr>
              <w:snapToGrid w:val="0"/>
              <w:rPr>
                <w:rFonts w:ascii="仿宋" w:eastAsia="仿宋" w:hAnsi="仿宋" w:cs="仿宋"/>
                <w:bCs/>
                <w:color w:val="000000"/>
                <w:sz w:val="24"/>
              </w:rPr>
            </w:pPr>
            <w:r>
              <w:rPr>
                <w:rFonts w:ascii="仿宋" w:eastAsia="仿宋" w:hAnsi="仿宋" w:cs="仿宋" w:hint="eastAsia"/>
                <w:bCs/>
                <w:color w:val="000000"/>
                <w:sz w:val="24"/>
              </w:rPr>
              <w:t>运营助理</w:t>
            </w:r>
          </w:p>
          <w:p w:rsidR="007D23F5" w:rsidRDefault="008247C3">
            <w:pPr>
              <w:snapToGrid w:val="0"/>
              <w:rPr>
                <w:rFonts w:ascii="仿宋" w:eastAsia="仿宋" w:hAnsi="仿宋" w:cs="仿宋"/>
                <w:bCs/>
                <w:color w:val="000000"/>
                <w:sz w:val="24"/>
              </w:rPr>
            </w:pPr>
            <w:r>
              <w:rPr>
                <w:rFonts w:ascii="仿宋" w:eastAsia="仿宋" w:hAnsi="仿宋" w:cs="仿宋" w:hint="eastAsia"/>
                <w:bCs/>
                <w:color w:val="000000"/>
                <w:sz w:val="24"/>
              </w:rPr>
              <w:t>网店美工</w:t>
            </w:r>
          </w:p>
          <w:p w:rsidR="007D23F5" w:rsidRDefault="008247C3">
            <w:pPr>
              <w:snapToGrid w:val="0"/>
              <w:jc w:val="center"/>
              <w:rPr>
                <w:rFonts w:ascii="仿宋" w:eastAsia="仿宋" w:hAnsi="仿宋" w:cs="仿宋"/>
                <w:bCs/>
                <w:color w:val="000000"/>
                <w:sz w:val="24"/>
              </w:rPr>
            </w:pPr>
            <w:r>
              <w:rPr>
                <w:rFonts w:ascii="仿宋" w:eastAsia="仿宋" w:hAnsi="仿宋" w:cs="仿宋"/>
                <w:bCs/>
                <w:color w:val="000000"/>
                <w:sz w:val="24"/>
              </w:rPr>
              <w:t>视觉营销专员</w:t>
            </w:r>
          </w:p>
        </w:tc>
        <w:tc>
          <w:tcPr>
            <w:tcW w:w="1170" w:type="pct"/>
            <w:vAlign w:val="center"/>
          </w:tcPr>
          <w:p w:rsidR="007D23F5" w:rsidRDefault="008247C3">
            <w:pPr>
              <w:snapToGrid w:val="0"/>
              <w:rPr>
                <w:rFonts w:ascii="仿宋" w:eastAsia="仿宋" w:hAnsi="仿宋" w:cs="仿宋"/>
                <w:bCs/>
                <w:color w:val="000000"/>
                <w:sz w:val="24"/>
              </w:rPr>
            </w:pPr>
            <w:r>
              <w:rPr>
                <w:rFonts w:ascii="仿宋" w:eastAsia="仿宋" w:hAnsi="仿宋" w:cs="仿宋" w:hint="eastAsia"/>
                <w:bCs/>
                <w:color w:val="000000"/>
                <w:sz w:val="24"/>
              </w:rPr>
              <w:t>1</w:t>
            </w:r>
            <w:r>
              <w:rPr>
                <w:rFonts w:ascii="仿宋" w:eastAsia="仿宋" w:hAnsi="仿宋" w:cs="仿宋" w:hint="eastAsia"/>
                <w:bCs/>
                <w:color w:val="000000"/>
                <w:sz w:val="24"/>
              </w:rPr>
              <w:t>、全国计算机等级考试证书</w:t>
            </w:r>
          </w:p>
          <w:p w:rsidR="007D23F5" w:rsidRDefault="008247C3">
            <w:pPr>
              <w:snapToGrid w:val="0"/>
              <w:rPr>
                <w:rFonts w:ascii="仿宋" w:eastAsia="仿宋" w:hAnsi="仿宋" w:cs="仿宋"/>
                <w:bCs/>
                <w:color w:val="000000"/>
                <w:sz w:val="24"/>
              </w:rPr>
            </w:pPr>
            <w:r>
              <w:rPr>
                <w:rFonts w:ascii="仿宋" w:eastAsia="仿宋" w:hAnsi="仿宋" w:cs="仿宋" w:hint="eastAsia"/>
                <w:bCs/>
                <w:color w:val="000000"/>
                <w:sz w:val="24"/>
              </w:rPr>
              <w:t>2</w:t>
            </w:r>
            <w:r>
              <w:rPr>
                <w:rFonts w:ascii="仿宋" w:eastAsia="仿宋" w:hAnsi="仿宋" w:cs="仿宋" w:hint="eastAsia"/>
                <w:bCs/>
                <w:color w:val="000000"/>
                <w:sz w:val="24"/>
              </w:rPr>
              <w:t>、“</w:t>
            </w:r>
            <w:r>
              <w:rPr>
                <w:rFonts w:ascii="仿宋" w:eastAsia="仿宋" w:hAnsi="仿宋" w:cs="仿宋" w:hint="eastAsia"/>
                <w:bCs/>
                <w:color w:val="000000"/>
                <w:sz w:val="24"/>
              </w:rPr>
              <w:t>1+X</w:t>
            </w:r>
            <w:r>
              <w:rPr>
                <w:rFonts w:ascii="仿宋" w:eastAsia="仿宋" w:hAnsi="仿宋" w:cs="仿宋" w:hint="eastAsia"/>
                <w:bCs/>
                <w:color w:val="000000"/>
                <w:sz w:val="24"/>
              </w:rPr>
              <w:t>”电子商务数据分析证书（初级）</w:t>
            </w:r>
          </w:p>
          <w:p w:rsidR="007D23F5" w:rsidRDefault="007D23F5">
            <w:pPr>
              <w:snapToGrid w:val="0"/>
              <w:rPr>
                <w:rFonts w:ascii="仿宋" w:eastAsia="仿宋" w:hAnsi="仿宋" w:cs="仿宋"/>
                <w:bCs/>
                <w:color w:val="000000"/>
                <w:sz w:val="24"/>
              </w:rPr>
            </w:pPr>
          </w:p>
        </w:tc>
      </w:tr>
    </w:tbl>
    <w:p w:rsidR="007D23F5" w:rsidRDefault="008247C3">
      <w:pPr>
        <w:pStyle w:val="a5"/>
        <w:spacing w:before="75" w:beforeAutospacing="0" w:after="75" w:afterAutospacing="0"/>
        <w:ind w:right="75" w:firstLineChars="200" w:firstLine="640"/>
        <w:rPr>
          <w:rFonts w:ascii="黑体" w:eastAsia="黑体" w:hAnsi="黑体" w:cs="黑体"/>
          <w:bCs/>
          <w:color w:val="000000"/>
          <w:sz w:val="29"/>
          <w:szCs w:val="29"/>
        </w:rPr>
      </w:pPr>
      <w:r>
        <w:rPr>
          <w:rFonts w:ascii="Times New Roman" w:eastAsia="黑体" w:hAnsi="Times New Roman" w:cs="Times New Roman" w:hint="eastAsia"/>
          <w:kern w:val="2"/>
          <w:sz w:val="32"/>
          <w:szCs w:val="32"/>
        </w:rPr>
        <w:t>五、</w:t>
      </w:r>
      <w:bookmarkStart w:id="6" w:name="职业目标与培养规格"/>
      <w:r>
        <w:rPr>
          <w:rFonts w:ascii="Times New Roman" w:eastAsia="黑体" w:hAnsi="Times New Roman" w:cs="Times New Roman" w:hint="eastAsia"/>
          <w:kern w:val="2"/>
          <w:sz w:val="32"/>
          <w:szCs w:val="32"/>
        </w:rPr>
        <w:t>培养目标与培养规格</w:t>
      </w:r>
      <w:bookmarkEnd w:id="6"/>
    </w:p>
    <w:p w:rsidR="007D23F5" w:rsidRDefault="008247C3">
      <w:pPr>
        <w:ind w:firstLineChars="200" w:firstLine="643"/>
        <w:rPr>
          <w:rFonts w:ascii="黑体" w:eastAsia="黑体" w:hAnsi="黑体"/>
          <w:color w:val="000000"/>
          <w:sz w:val="29"/>
          <w:szCs w:val="29"/>
        </w:rPr>
      </w:pPr>
      <w:r>
        <w:rPr>
          <w:rFonts w:ascii="Times New Roman" w:eastAsia="楷体_GB2312" w:hAnsi="Times New Roman" w:hint="eastAsia"/>
          <w:b/>
          <w:sz w:val="32"/>
          <w:szCs w:val="32"/>
        </w:rPr>
        <w:t>（一）</w:t>
      </w:r>
      <w:bookmarkStart w:id="7" w:name="培养目标"/>
      <w:r>
        <w:rPr>
          <w:rFonts w:ascii="Times New Roman" w:eastAsia="楷体_GB2312" w:hAnsi="Times New Roman" w:hint="eastAsia"/>
          <w:b/>
          <w:sz w:val="32"/>
          <w:szCs w:val="32"/>
        </w:rPr>
        <w:t>培养目标</w:t>
      </w:r>
      <w:bookmarkEnd w:id="7"/>
    </w:p>
    <w:p w:rsidR="007D23F5" w:rsidRDefault="008247C3">
      <w:pPr>
        <w:ind w:firstLine="560"/>
        <w:rPr>
          <w:rFonts w:ascii="仿宋" w:eastAsia="仿宋" w:hAnsi="仿宋"/>
          <w:bCs/>
          <w:sz w:val="29"/>
          <w:szCs w:val="29"/>
        </w:rPr>
      </w:pPr>
      <w:bookmarkStart w:id="8" w:name="_Hlk15042958"/>
      <w:r>
        <w:rPr>
          <w:rFonts w:ascii="仿宋" w:eastAsia="仿宋" w:hAnsi="仿宋" w:hint="eastAsia"/>
          <w:bCs/>
          <w:sz w:val="29"/>
          <w:szCs w:val="29"/>
        </w:rPr>
        <w:t>本专业坚持立德树人，培养与我国社会主义现代化建设要求相适应，德、智、体、美、</w:t>
      </w:r>
      <w:proofErr w:type="gramStart"/>
      <w:r>
        <w:rPr>
          <w:rFonts w:ascii="仿宋" w:eastAsia="仿宋" w:hAnsi="仿宋" w:hint="eastAsia"/>
          <w:bCs/>
          <w:sz w:val="29"/>
          <w:szCs w:val="29"/>
        </w:rPr>
        <w:t>劳</w:t>
      </w:r>
      <w:proofErr w:type="gramEnd"/>
      <w:r>
        <w:rPr>
          <w:rFonts w:ascii="仿宋" w:eastAsia="仿宋" w:hAnsi="仿宋" w:hint="eastAsia"/>
          <w:bCs/>
          <w:sz w:val="29"/>
          <w:szCs w:val="29"/>
        </w:rPr>
        <w:t>全面发展，面向开展电子商务应用和服务的各类中小微企业，从事运营、推广、客服、网店美工等岗位助</w:t>
      </w:r>
      <w:r>
        <w:rPr>
          <w:rFonts w:ascii="仿宋" w:eastAsia="仿宋" w:hAnsi="仿宋" w:hint="eastAsia"/>
          <w:bCs/>
          <w:sz w:val="29"/>
          <w:szCs w:val="29"/>
        </w:rPr>
        <w:lastRenderedPageBreak/>
        <w:t>理工作，具备基本的信息处理能力、网络营销能力、网络客户服务能力、网络编辑能力和网络推广能力，具有良好的职业道德、服务意识、沟通协作能力、创新创业意识以及继续学习能力，在服务、管理第一线的初、中级高素质劳动者和技能型人才。</w:t>
      </w:r>
    </w:p>
    <w:bookmarkEnd w:id="8"/>
    <w:p w:rsidR="007D23F5" w:rsidRDefault="008247C3">
      <w:pPr>
        <w:ind w:firstLineChars="200" w:firstLine="643"/>
        <w:rPr>
          <w:rFonts w:ascii="黑体" w:eastAsia="黑体" w:hAnsi="黑体"/>
          <w:color w:val="000000"/>
          <w:sz w:val="29"/>
          <w:szCs w:val="29"/>
        </w:rPr>
      </w:pPr>
      <w:r>
        <w:rPr>
          <w:rFonts w:ascii="Times New Roman" w:eastAsia="楷体_GB2312" w:hAnsi="Times New Roman" w:hint="eastAsia"/>
          <w:b/>
          <w:sz w:val="32"/>
          <w:szCs w:val="32"/>
        </w:rPr>
        <w:t>（二）</w:t>
      </w:r>
      <w:bookmarkStart w:id="9" w:name="培养规格"/>
      <w:r>
        <w:rPr>
          <w:rFonts w:ascii="Times New Roman" w:eastAsia="楷体_GB2312" w:hAnsi="Times New Roman" w:hint="eastAsia"/>
          <w:b/>
          <w:sz w:val="32"/>
          <w:szCs w:val="32"/>
        </w:rPr>
        <w:t>培养规格</w:t>
      </w:r>
      <w:bookmarkEnd w:id="9"/>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本专业毕业生应具有以下素质、知识和能力。</w:t>
      </w:r>
    </w:p>
    <w:p w:rsidR="007D23F5" w:rsidRDefault="008247C3">
      <w:pPr>
        <w:pStyle w:val="ab"/>
        <w:ind w:left="580" w:firstLineChars="0" w:firstLine="0"/>
        <w:rPr>
          <w:rFonts w:ascii="仿宋" w:eastAsia="仿宋" w:hAnsi="仿宋"/>
          <w:b/>
          <w:color w:val="000000"/>
          <w:sz w:val="29"/>
          <w:szCs w:val="29"/>
        </w:rPr>
      </w:pPr>
      <w:r>
        <w:rPr>
          <w:rFonts w:ascii="仿宋" w:eastAsia="仿宋" w:hAnsi="仿宋" w:hint="eastAsia"/>
          <w:b/>
          <w:color w:val="000000"/>
          <w:sz w:val="29"/>
          <w:szCs w:val="29"/>
        </w:rPr>
        <w:t>1.</w:t>
      </w:r>
      <w:bookmarkStart w:id="10" w:name="素质"/>
      <w:r>
        <w:rPr>
          <w:rFonts w:ascii="仿宋" w:eastAsia="仿宋" w:hAnsi="仿宋" w:hint="eastAsia"/>
          <w:b/>
          <w:color w:val="000000"/>
          <w:sz w:val="29"/>
          <w:szCs w:val="29"/>
        </w:rPr>
        <w:t>素质</w:t>
      </w:r>
      <w:bookmarkEnd w:id="10"/>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1</w:t>
      </w:r>
      <w:r>
        <w:rPr>
          <w:rFonts w:ascii="仿宋" w:eastAsia="仿宋" w:hAnsi="仿宋" w:cs="Times New Roman" w:hint="eastAsia"/>
          <w:bCs/>
          <w:sz w:val="29"/>
          <w:szCs w:val="29"/>
        </w:rPr>
        <w:t>）具有爱国情怀和民族自豪感，自觉</w:t>
      </w:r>
      <w:proofErr w:type="gramStart"/>
      <w:r>
        <w:rPr>
          <w:rFonts w:ascii="仿宋" w:eastAsia="仿宋" w:hAnsi="仿宋" w:cs="Times New Roman" w:hint="eastAsia"/>
          <w:bCs/>
          <w:sz w:val="29"/>
          <w:szCs w:val="29"/>
        </w:rPr>
        <w:t>践行</w:t>
      </w:r>
      <w:proofErr w:type="gramEnd"/>
      <w:r>
        <w:rPr>
          <w:rFonts w:ascii="仿宋" w:eastAsia="仿宋" w:hAnsi="仿宋" w:cs="Times New Roman" w:hint="eastAsia"/>
          <w:bCs/>
          <w:sz w:val="29"/>
          <w:szCs w:val="29"/>
        </w:rPr>
        <w:t>社会主义核心价值观。</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2</w:t>
      </w:r>
      <w:r>
        <w:rPr>
          <w:rFonts w:ascii="仿宋" w:eastAsia="仿宋" w:hAnsi="仿宋" w:cs="Times New Roman" w:hint="eastAsia"/>
          <w:bCs/>
          <w:sz w:val="29"/>
          <w:szCs w:val="29"/>
        </w:rPr>
        <w:t>）具有良好的职业道德，能自觉遵守行业法规、规范和企业规章制度，忠于职守，诚实守信。</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3</w:t>
      </w:r>
      <w:r>
        <w:rPr>
          <w:rFonts w:ascii="仿宋" w:eastAsia="仿宋" w:hAnsi="仿宋" w:cs="Times New Roman" w:hint="eastAsia"/>
          <w:bCs/>
          <w:sz w:val="29"/>
          <w:szCs w:val="29"/>
        </w:rPr>
        <w:t>）具有正确的择业观念，爱岗敬业的职业精神、吃苦耐劳的劳动精神、精益求精的工匠精神。</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4</w:t>
      </w:r>
      <w:r>
        <w:rPr>
          <w:rFonts w:ascii="仿宋" w:eastAsia="仿宋" w:hAnsi="仿宋" w:cs="Times New Roman" w:hint="eastAsia"/>
          <w:bCs/>
          <w:sz w:val="29"/>
          <w:szCs w:val="29"/>
        </w:rPr>
        <w:t>）具有良好的行为习惯、较强的自我控制能力、良好的服务意识，尊重客户，养成优良的职业素养。</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5</w:t>
      </w:r>
      <w:r>
        <w:rPr>
          <w:rFonts w:ascii="仿宋" w:eastAsia="仿宋" w:hAnsi="仿宋" w:cs="Times New Roman" w:hint="eastAsia"/>
          <w:bCs/>
          <w:sz w:val="29"/>
          <w:szCs w:val="29"/>
        </w:rPr>
        <w:t>）具有一定的竞争意识、良好的团队合作精神、较强的沟通能力和人际关系协调能力。</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6</w:t>
      </w:r>
      <w:r>
        <w:rPr>
          <w:rFonts w:ascii="仿宋" w:eastAsia="仿宋" w:hAnsi="仿宋" w:cs="Times New Roman" w:hint="eastAsia"/>
          <w:bCs/>
          <w:sz w:val="29"/>
          <w:szCs w:val="29"/>
        </w:rPr>
        <w:t>）具有基本的欣赏美和创造美的能力、具备基本</w:t>
      </w:r>
      <w:r>
        <w:rPr>
          <w:rFonts w:ascii="仿宋" w:eastAsia="仿宋" w:hAnsi="仿宋" w:cs="Times New Roman" w:hint="eastAsia"/>
          <w:bCs/>
          <w:sz w:val="29"/>
          <w:szCs w:val="29"/>
        </w:rPr>
        <w:t>的历史文化素养。</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7</w:t>
      </w:r>
      <w:r>
        <w:rPr>
          <w:rFonts w:ascii="仿宋" w:eastAsia="仿宋" w:hAnsi="仿宋" w:cs="Times New Roman" w:hint="eastAsia"/>
          <w:bCs/>
          <w:sz w:val="29"/>
          <w:szCs w:val="29"/>
        </w:rPr>
        <w:t>）具有良好的商业意识和就业、创业抗压能力。</w:t>
      </w:r>
    </w:p>
    <w:p w:rsidR="007D23F5" w:rsidRDefault="008247C3">
      <w:pPr>
        <w:pStyle w:val="ab"/>
        <w:ind w:left="580" w:firstLineChars="0" w:firstLine="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8</w:t>
      </w:r>
      <w:r>
        <w:rPr>
          <w:rFonts w:ascii="仿宋" w:eastAsia="仿宋" w:hAnsi="仿宋" w:cs="Times New Roman" w:hint="eastAsia"/>
          <w:bCs/>
          <w:sz w:val="29"/>
          <w:szCs w:val="29"/>
        </w:rPr>
        <w:t>）具备继续学习、自我提升及终身学习的能力。</w:t>
      </w:r>
    </w:p>
    <w:p w:rsidR="007D23F5" w:rsidRDefault="008247C3">
      <w:pPr>
        <w:pStyle w:val="ab"/>
        <w:ind w:left="580" w:firstLineChars="0" w:firstLine="0"/>
        <w:rPr>
          <w:rFonts w:ascii="仿宋" w:eastAsia="仿宋" w:hAnsi="仿宋"/>
          <w:b/>
          <w:sz w:val="29"/>
          <w:szCs w:val="29"/>
        </w:rPr>
      </w:pPr>
      <w:r>
        <w:rPr>
          <w:rFonts w:ascii="仿宋" w:eastAsia="仿宋" w:hAnsi="仿宋" w:hint="eastAsia"/>
          <w:b/>
          <w:sz w:val="29"/>
          <w:szCs w:val="29"/>
        </w:rPr>
        <w:t>2.</w:t>
      </w:r>
      <w:bookmarkStart w:id="11" w:name="知识"/>
      <w:r>
        <w:rPr>
          <w:rFonts w:ascii="仿宋" w:eastAsia="仿宋" w:hAnsi="仿宋" w:hint="eastAsia"/>
          <w:b/>
          <w:sz w:val="29"/>
          <w:szCs w:val="29"/>
        </w:rPr>
        <w:t>知识</w:t>
      </w:r>
      <w:bookmarkEnd w:id="11"/>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1</w:t>
      </w:r>
      <w:r>
        <w:rPr>
          <w:rFonts w:ascii="仿宋" w:eastAsia="仿宋" w:hAnsi="仿宋" w:cs="Times New Roman" w:hint="eastAsia"/>
          <w:bCs/>
          <w:sz w:val="29"/>
          <w:szCs w:val="29"/>
        </w:rPr>
        <w:t>）熟悉电子商务模式、运营特点和网络营销基本方法。</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lastRenderedPageBreak/>
        <w:t>（</w:t>
      </w:r>
      <w:r>
        <w:rPr>
          <w:rFonts w:ascii="仿宋" w:eastAsia="仿宋" w:hAnsi="仿宋" w:cs="Times New Roman" w:hint="eastAsia"/>
          <w:bCs/>
          <w:sz w:val="29"/>
          <w:szCs w:val="29"/>
        </w:rPr>
        <w:t>2</w:t>
      </w:r>
      <w:r>
        <w:rPr>
          <w:rFonts w:ascii="仿宋" w:eastAsia="仿宋" w:hAnsi="仿宋" w:cs="Times New Roman" w:hint="eastAsia"/>
          <w:bCs/>
          <w:sz w:val="29"/>
          <w:szCs w:val="29"/>
        </w:rPr>
        <w:t>）</w:t>
      </w:r>
      <w:proofErr w:type="gramStart"/>
      <w:r>
        <w:rPr>
          <w:rFonts w:ascii="仿宋" w:eastAsia="仿宋" w:hAnsi="仿宋" w:cs="Times New Roman" w:hint="eastAsia"/>
          <w:bCs/>
          <w:sz w:val="29"/>
          <w:szCs w:val="29"/>
        </w:rPr>
        <w:t>熟悉网</w:t>
      </w:r>
      <w:proofErr w:type="gramEnd"/>
      <w:r>
        <w:rPr>
          <w:rFonts w:ascii="仿宋" w:eastAsia="仿宋" w:hAnsi="仿宋" w:cs="Times New Roman" w:hint="eastAsia"/>
          <w:bCs/>
          <w:sz w:val="29"/>
          <w:szCs w:val="29"/>
        </w:rPr>
        <w:t>店平台和网店推广工具。</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3</w:t>
      </w:r>
      <w:r>
        <w:rPr>
          <w:rFonts w:ascii="仿宋" w:eastAsia="仿宋" w:hAnsi="仿宋" w:cs="Times New Roman" w:hint="eastAsia"/>
          <w:bCs/>
          <w:sz w:val="29"/>
          <w:szCs w:val="29"/>
        </w:rPr>
        <w:t>）熟悉常见电子商务交易流程及网店</w:t>
      </w:r>
      <w:r>
        <w:rPr>
          <w:rFonts w:ascii="仿宋" w:eastAsia="仿宋" w:hAnsi="仿宋" w:cs="Times New Roman" w:hint="eastAsia"/>
          <w:bCs/>
          <w:sz w:val="29"/>
          <w:szCs w:val="29"/>
        </w:rPr>
        <w:t>ERP</w:t>
      </w:r>
      <w:r>
        <w:rPr>
          <w:rFonts w:ascii="仿宋" w:eastAsia="仿宋" w:hAnsi="仿宋" w:cs="Times New Roman" w:hint="eastAsia"/>
          <w:bCs/>
          <w:sz w:val="29"/>
          <w:szCs w:val="29"/>
        </w:rPr>
        <w:t>系统的操作。</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4</w:t>
      </w:r>
      <w:r>
        <w:rPr>
          <w:rFonts w:ascii="仿宋" w:eastAsia="仿宋" w:hAnsi="仿宋" w:cs="Times New Roman" w:hint="eastAsia"/>
          <w:bCs/>
          <w:sz w:val="29"/>
          <w:szCs w:val="29"/>
        </w:rPr>
        <w:t>）了解网店运营管理的基本知识。</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5</w:t>
      </w:r>
      <w:r>
        <w:rPr>
          <w:rFonts w:ascii="仿宋" w:eastAsia="仿宋" w:hAnsi="仿宋" w:cs="Times New Roman" w:hint="eastAsia"/>
          <w:bCs/>
          <w:sz w:val="29"/>
          <w:szCs w:val="29"/>
        </w:rPr>
        <w:t>）熟悉相机的基本操作和</w:t>
      </w:r>
      <w:r>
        <w:rPr>
          <w:rFonts w:ascii="仿宋" w:eastAsia="仿宋" w:hAnsi="仿宋" w:cs="Times New Roman" w:hint="eastAsia"/>
          <w:bCs/>
          <w:sz w:val="29"/>
          <w:szCs w:val="29"/>
        </w:rPr>
        <w:t>Photoshop</w:t>
      </w:r>
      <w:r>
        <w:rPr>
          <w:rFonts w:ascii="仿宋" w:eastAsia="仿宋" w:hAnsi="仿宋" w:cs="Times New Roman" w:hint="eastAsia"/>
          <w:bCs/>
          <w:sz w:val="29"/>
          <w:szCs w:val="29"/>
        </w:rPr>
        <w:t>等图像处理软件。</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6</w:t>
      </w:r>
      <w:r>
        <w:rPr>
          <w:rFonts w:ascii="仿宋" w:eastAsia="仿宋" w:hAnsi="仿宋" w:cs="Times New Roman" w:hint="eastAsia"/>
          <w:bCs/>
          <w:sz w:val="29"/>
          <w:szCs w:val="29"/>
        </w:rPr>
        <w:t>）熟悉新媒体平台的规则与要求，</w:t>
      </w:r>
      <w:proofErr w:type="gramStart"/>
      <w:r>
        <w:rPr>
          <w:rFonts w:ascii="仿宋" w:eastAsia="仿宋" w:hAnsi="仿宋" w:cs="Times New Roman" w:hint="eastAsia"/>
          <w:bCs/>
          <w:sz w:val="29"/>
          <w:szCs w:val="29"/>
        </w:rPr>
        <w:t>熟悉短</w:t>
      </w:r>
      <w:proofErr w:type="gramEnd"/>
      <w:r>
        <w:rPr>
          <w:rFonts w:ascii="仿宋" w:eastAsia="仿宋" w:hAnsi="仿宋" w:cs="Times New Roman" w:hint="eastAsia"/>
          <w:bCs/>
          <w:sz w:val="29"/>
          <w:szCs w:val="29"/>
        </w:rPr>
        <w:t>视频平台发布规则和短视频营销流程。</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7</w:t>
      </w:r>
      <w:r>
        <w:rPr>
          <w:rFonts w:ascii="仿宋" w:eastAsia="仿宋" w:hAnsi="仿宋" w:cs="Times New Roman" w:hint="eastAsia"/>
          <w:bCs/>
          <w:sz w:val="29"/>
          <w:szCs w:val="29"/>
        </w:rPr>
        <w:t>）熟悉直播平台规则和直播营销工作流程。</w:t>
      </w:r>
    </w:p>
    <w:p w:rsidR="007D23F5" w:rsidRDefault="008247C3">
      <w:pPr>
        <w:ind w:firstLine="56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8</w:t>
      </w:r>
      <w:r>
        <w:rPr>
          <w:rFonts w:ascii="仿宋" w:eastAsia="仿宋" w:hAnsi="仿宋" w:cs="Times New Roman" w:hint="eastAsia"/>
          <w:bCs/>
          <w:sz w:val="29"/>
          <w:szCs w:val="29"/>
        </w:rPr>
        <w:t>）熟悉网络营销平台客户挖掘、转化方法。</w:t>
      </w:r>
    </w:p>
    <w:p w:rsidR="007D23F5" w:rsidRDefault="008247C3">
      <w:pPr>
        <w:ind w:firstLine="56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9</w:t>
      </w:r>
      <w:r>
        <w:rPr>
          <w:rFonts w:ascii="仿宋" w:eastAsia="仿宋" w:hAnsi="仿宋" w:cs="Times New Roman" w:hint="eastAsia"/>
          <w:bCs/>
          <w:sz w:val="29"/>
          <w:szCs w:val="29"/>
        </w:rPr>
        <w:t>）熟悉网络客户服务的服务流程和话术规范，熟悉常用的网络语言。</w:t>
      </w:r>
    </w:p>
    <w:p w:rsidR="007D23F5" w:rsidRDefault="008247C3">
      <w:pPr>
        <w:ind w:firstLine="56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10</w:t>
      </w:r>
      <w:r>
        <w:rPr>
          <w:rFonts w:ascii="仿宋" w:eastAsia="仿宋" w:hAnsi="仿宋" w:cs="Times New Roman" w:hint="eastAsia"/>
          <w:bCs/>
          <w:sz w:val="29"/>
          <w:szCs w:val="29"/>
        </w:rPr>
        <w:t>）掌握新媒体文案写作的基本策略。</w:t>
      </w:r>
    </w:p>
    <w:p w:rsidR="007D23F5" w:rsidRDefault="008247C3">
      <w:pPr>
        <w:ind w:firstLine="56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11</w:t>
      </w:r>
      <w:r>
        <w:rPr>
          <w:rFonts w:ascii="仿宋" w:eastAsia="仿宋" w:hAnsi="仿宋" w:cs="Times New Roman" w:hint="eastAsia"/>
          <w:bCs/>
          <w:sz w:val="29"/>
          <w:szCs w:val="29"/>
        </w:rPr>
        <w:t>）熟悉电子商务数据分析的含义、作用和应用。</w:t>
      </w:r>
    </w:p>
    <w:p w:rsidR="007D23F5" w:rsidRDefault="008247C3">
      <w:pPr>
        <w:ind w:firstLine="560"/>
        <w:rPr>
          <w:rFonts w:ascii="仿宋" w:eastAsia="仿宋" w:hAnsi="仿宋" w:cs="Times New Roman"/>
          <w:bCs/>
          <w:sz w:val="29"/>
          <w:szCs w:val="29"/>
        </w:rPr>
      </w:pPr>
      <w:r>
        <w:rPr>
          <w:rFonts w:ascii="仿宋" w:eastAsia="仿宋" w:hAnsi="仿宋" w:cs="Times New Roman" w:hint="eastAsia"/>
          <w:bCs/>
          <w:sz w:val="29"/>
          <w:szCs w:val="29"/>
        </w:rPr>
        <w:t>（</w:t>
      </w:r>
      <w:r>
        <w:rPr>
          <w:rFonts w:ascii="仿宋" w:eastAsia="仿宋" w:hAnsi="仿宋" w:cs="Times New Roman" w:hint="eastAsia"/>
          <w:bCs/>
          <w:sz w:val="29"/>
          <w:szCs w:val="29"/>
        </w:rPr>
        <w:t>12</w:t>
      </w:r>
      <w:r>
        <w:rPr>
          <w:rFonts w:ascii="仿宋" w:eastAsia="仿宋" w:hAnsi="仿宋" w:cs="Times New Roman" w:hint="eastAsia"/>
          <w:bCs/>
          <w:sz w:val="29"/>
          <w:szCs w:val="29"/>
        </w:rPr>
        <w:t>）了解电子商务数据分析的各类指标。</w:t>
      </w:r>
    </w:p>
    <w:p w:rsidR="007D23F5" w:rsidRDefault="008247C3">
      <w:pPr>
        <w:ind w:firstLine="560"/>
        <w:rPr>
          <w:rFonts w:ascii="宋体" w:hAnsi="宋体"/>
          <w:sz w:val="24"/>
        </w:rPr>
      </w:pPr>
      <w:r>
        <w:rPr>
          <w:rFonts w:ascii="仿宋" w:eastAsia="仿宋" w:hAnsi="仿宋" w:hint="eastAsia"/>
          <w:b/>
          <w:sz w:val="29"/>
          <w:szCs w:val="29"/>
        </w:rPr>
        <w:t>3.</w:t>
      </w:r>
      <w:bookmarkStart w:id="12" w:name="能力"/>
      <w:r>
        <w:rPr>
          <w:rFonts w:ascii="仿宋" w:eastAsia="仿宋" w:hAnsi="仿宋" w:hint="eastAsia"/>
          <w:b/>
          <w:sz w:val="29"/>
          <w:szCs w:val="29"/>
        </w:rPr>
        <w:t>能力</w:t>
      </w:r>
      <w:bookmarkEnd w:id="12"/>
    </w:p>
    <w:p w:rsidR="007D23F5" w:rsidRDefault="008247C3">
      <w:pPr>
        <w:ind w:firstLineChars="200" w:firstLine="580"/>
        <w:rPr>
          <w:rFonts w:ascii="仿宋" w:eastAsia="仿宋" w:hAnsi="仿宋"/>
          <w:bCs/>
          <w:color w:val="000000"/>
          <w:sz w:val="29"/>
          <w:szCs w:val="29"/>
        </w:rPr>
      </w:pPr>
      <w:r>
        <w:rPr>
          <w:rFonts w:ascii="仿宋" w:eastAsia="仿宋" w:hAnsi="仿宋"/>
          <w:bCs/>
          <w:color w:val="000000"/>
          <w:sz w:val="29"/>
          <w:szCs w:val="29"/>
        </w:rPr>
        <w:t>（</w:t>
      </w:r>
      <w:r>
        <w:rPr>
          <w:rFonts w:ascii="仿宋" w:eastAsia="仿宋" w:hAnsi="仿宋"/>
          <w:bCs/>
          <w:color w:val="000000"/>
          <w:sz w:val="29"/>
          <w:szCs w:val="29"/>
        </w:rPr>
        <w:t>1</w:t>
      </w:r>
      <w:r>
        <w:rPr>
          <w:rFonts w:ascii="仿宋" w:eastAsia="仿宋" w:hAnsi="仿宋"/>
          <w:bCs/>
          <w:color w:val="000000"/>
          <w:sz w:val="29"/>
          <w:szCs w:val="29"/>
        </w:rPr>
        <w:t>）</w:t>
      </w:r>
      <w:r>
        <w:rPr>
          <w:rFonts w:ascii="仿宋" w:eastAsia="仿宋" w:hAnsi="仿宋" w:hint="eastAsia"/>
          <w:bCs/>
          <w:color w:val="000000"/>
          <w:sz w:val="29"/>
          <w:szCs w:val="29"/>
        </w:rPr>
        <w:t>能理解客户需求，正确录入信息，打字速度每分钟不少于</w:t>
      </w:r>
      <w:r>
        <w:rPr>
          <w:rFonts w:ascii="仿宋" w:eastAsia="仿宋" w:hAnsi="仿宋" w:hint="eastAsia"/>
          <w:bCs/>
          <w:color w:val="000000"/>
          <w:sz w:val="29"/>
          <w:szCs w:val="29"/>
        </w:rPr>
        <w:t>60</w:t>
      </w:r>
      <w:r>
        <w:rPr>
          <w:rFonts w:ascii="仿宋" w:eastAsia="仿宋" w:hAnsi="仿宋" w:hint="eastAsia"/>
          <w:bCs/>
          <w:color w:val="000000"/>
          <w:sz w:val="29"/>
          <w:szCs w:val="29"/>
        </w:rPr>
        <w:t>字。</w:t>
      </w:r>
    </w:p>
    <w:p w:rsidR="007D23F5" w:rsidRDefault="008247C3">
      <w:pPr>
        <w:ind w:firstLineChars="200" w:firstLine="580"/>
        <w:rPr>
          <w:rFonts w:ascii="仿宋" w:eastAsia="仿宋" w:hAnsi="仿宋"/>
          <w:bCs/>
          <w:sz w:val="29"/>
          <w:szCs w:val="29"/>
        </w:rPr>
      </w:pPr>
      <w:r>
        <w:rPr>
          <w:rFonts w:ascii="仿宋" w:eastAsia="仿宋" w:hAnsi="仿宋"/>
          <w:bCs/>
          <w:sz w:val="29"/>
          <w:szCs w:val="29"/>
        </w:rPr>
        <w:t>（</w:t>
      </w:r>
      <w:r>
        <w:rPr>
          <w:rFonts w:ascii="仿宋" w:eastAsia="仿宋" w:hAnsi="仿宋"/>
          <w:bCs/>
          <w:sz w:val="29"/>
          <w:szCs w:val="29"/>
        </w:rPr>
        <w:t>2</w:t>
      </w:r>
      <w:r>
        <w:rPr>
          <w:rFonts w:ascii="仿宋" w:eastAsia="仿宋" w:hAnsi="仿宋"/>
          <w:bCs/>
          <w:sz w:val="29"/>
          <w:szCs w:val="29"/>
        </w:rPr>
        <w:t>）</w:t>
      </w:r>
      <w:r>
        <w:rPr>
          <w:rFonts w:ascii="仿宋" w:eastAsia="仿宋" w:hAnsi="仿宋" w:cs="Times New Roman" w:hint="eastAsia"/>
          <w:bCs/>
          <w:sz w:val="29"/>
          <w:szCs w:val="29"/>
        </w:rPr>
        <w:t>能够使用计算机常用软件完成日常工作的文档处理和数据统计。</w:t>
      </w:r>
    </w:p>
    <w:p w:rsidR="007D23F5" w:rsidRDefault="008247C3">
      <w:pPr>
        <w:ind w:firstLineChars="200" w:firstLine="580"/>
        <w:rPr>
          <w:rFonts w:ascii="仿宋" w:eastAsia="仿宋" w:hAnsi="仿宋"/>
          <w:bCs/>
          <w:sz w:val="29"/>
          <w:szCs w:val="29"/>
        </w:rPr>
      </w:pPr>
      <w:r>
        <w:rPr>
          <w:rFonts w:ascii="仿宋" w:eastAsia="仿宋" w:hAnsi="仿宋"/>
          <w:bCs/>
          <w:sz w:val="29"/>
          <w:szCs w:val="29"/>
        </w:rPr>
        <w:t>（</w:t>
      </w:r>
      <w:r>
        <w:rPr>
          <w:rFonts w:ascii="仿宋" w:eastAsia="仿宋" w:hAnsi="仿宋"/>
          <w:bCs/>
          <w:sz w:val="29"/>
          <w:szCs w:val="29"/>
        </w:rPr>
        <w:t>3</w:t>
      </w:r>
      <w:r>
        <w:rPr>
          <w:rFonts w:ascii="仿宋" w:eastAsia="仿宋" w:hAnsi="仿宋"/>
          <w:bCs/>
          <w:sz w:val="29"/>
          <w:szCs w:val="29"/>
        </w:rPr>
        <w:t>）</w:t>
      </w:r>
      <w:r>
        <w:rPr>
          <w:rFonts w:ascii="仿宋" w:eastAsia="仿宋" w:hAnsi="仿宋" w:cs="Times New Roman" w:hint="eastAsia"/>
          <w:bCs/>
          <w:sz w:val="29"/>
          <w:szCs w:val="29"/>
        </w:rPr>
        <w:t>熟练应用</w:t>
      </w:r>
      <w:r>
        <w:rPr>
          <w:rFonts w:ascii="仿宋" w:eastAsia="仿宋" w:hAnsi="仿宋" w:cs="Times New Roman"/>
          <w:bCs/>
          <w:sz w:val="29"/>
          <w:szCs w:val="29"/>
        </w:rPr>
        <w:t>Email</w:t>
      </w:r>
      <w:r>
        <w:rPr>
          <w:rFonts w:ascii="仿宋" w:eastAsia="仿宋" w:hAnsi="仿宋" w:cs="Times New Roman" w:hint="eastAsia"/>
          <w:bCs/>
          <w:sz w:val="29"/>
          <w:szCs w:val="29"/>
        </w:rPr>
        <w:t>、</w:t>
      </w:r>
      <w:r>
        <w:rPr>
          <w:rFonts w:ascii="仿宋" w:eastAsia="仿宋" w:hAnsi="仿宋" w:cs="Times New Roman"/>
          <w:bCs/>
          <w:sz w:val="29"/>
          <w:szCs w:val="29"/>
        </w:rPr>
        <w:t>QQ</w:t>
      </w:r>
      <w:r>
        <w:rPr>
          <w:rFonts w:ascii="仿宋" w:eastAsia="仿宋" w:hAnsi="仿宋" w:cs="Times New Roman" w:hint="eastAsia"/>
          <w:bCs/>
          <w:sz w:val="29"/>
          <w:szCs w:val="29"/>
        </w:rPr>
        <w:t>、微信、阿里旺旺、千牛等网络通讯工具，准确解答顾客疑问。</w:t>
      </w:r>
    </w:p>
    <w:p w:rsidR="007D23F5" w:rsidRDefault="008247C3">
      <w:pPr>
        <w:ind w:firstLineChars="200" w:firstLine="580"/>
        <w:rPr>
          <w:rFonts w:ascii="仿宋" w:eastAsia="仿宋" w:hAnsi="仿宋"/>
          <w:bCs/>
          <w:sz w:val="29"/>
          <w:szCs w:val="29"/>
        </w:rPr>
      </w:pPr>
      <w:r>
        <w:rPr>
          <w:rFonts w:ascii="仿宋" w:eastAsia="仿宋" w:hAnsi="仿宋"/>
          <w:bCs/>
          <w:sz w:val="29"/>
          <w:szCs w:val="29"/>
        </w:rPr>
        <w:t>（</w:t>
      </w:r>
      <w:r>
        <w:rPr>
          <w:rFonts w:ascii="仿宋" w:eastAsia="仿宋" w:hAnsi="仿宋"/>
          <w:bCs/>
          <w:sz w:val="29"/>
          <w:szCs w:val="29"/>
        </w:rPr>
        <w:t>4</w:t>
      </w:r>
      <w:r>
        <w:rPr>
          <w:rFonts w:ascii="仿宋" w:eastAsia="仿宋" w:hAnsi="仿宋"/>
          <w:bCs/>
          <w:sz w:val="29"/>
          <w:szCs w:val="29"/>
        </w:rPr>
        <w:t>）</w:t>
      </w:r>
      <w:r>
        <w:rPr>
          <w:rFonts w:ascii="仿宋" w:eastAsia="仿宋" w:hAnsi="仿宋" w:cs="Times New Roman" w:hint="eastAsia"/>
          <w:bCs/>
          <w:sz w:val="29"/>
          <w:szCs w:val="29"/>
        </w:rPr>
        <w:t>能独立完成售前及售后工作，具备主动营销意识，能合理设计并优化客户服务话术，提升营销转化率。</w:t>
      </w:r>
    </w:p>
    <w:p w:rsidR="007D23F5" w:rsidRDefault="008247C3">
      <w:pPr>
        <w:ind w:firstLineChars="200" w:firstLine="580"/>
        <w:rPr>
          <w:rFonts w:ascii="仿宋" w:eastAsia="仿宋" w:hAnsi="仿宋"/>
          <w:bCs/>
          <w:sz w:val="29"/>
          <w:szCs w:val="29"/>
        </w:rPr>
      </w:pPr>
      <w:r>
        <w:rPr>
          <w:rFonts w:ascii="仿宋" w:eastAsia="仿宋" w:hAnsi="仿宋"/>
          <w:bCs/>
          <w:sz w:val="29"/>
          <w:szCs w:val="29"/>
        </w:rPr>
        <w:t>（</w:t>
      </w:r>
      <w:r>
        <w:rPr>
          <w:rFonts w:ascii="仿宋" w:eastAsia="仿宋" w:hAnsi="仿宋"/>
          <w:bCs/>
          <w:sz w:val="29"/>
          <w:szCs w:val="29"/>
        </w:rPr>
        <w:t>5</w:t>
      </w:r>
      <w:r>
        <w:rPr>
          <w:rFonts w:ascii="仿宋" w:eastAsia="仿宋" w:hAnsi="仿宋"/>
          <w:bCs/>
          <w:sz w:val="29"/>
          <w:szCs w:val="29"/>
        </w:rPr>
        <w:t>）</w:t>
      </w:r>
      <w:r>
        <w:rPr>
          <w:rFonts w:ascii="仿宋" w:eastAsia="仿宋" w:hAnsi="仿宋" w:hint="eastAsia"/>
          <w:bCs/>
          <w:sz w:val="29"/>
          <w:szCs w:val="29"/>
        </w:rPr>
        <w:t>能根据企业要求，独立完成商品拍摄和图像处理，达到</w:t>
      </w:r>
      <w:r>
        <w:rPr>
          <w:rFonts w:ascii="仿宋" w:eastAsia="仿宋" w:hAnsi="仿宋" w:hint="eastAsia"/>
          <w:bCs/>
          <w:sz w:val="29"/>
          <w:szCs w:val="29"/>
        </w:rPr>
        <w:lastRenderedPageBreak/>
        <w:t>较好的视觉营销效果。</w:t>
      </w:r>
    </w:p>
    <w:p w:rsidR="007D23F5" w:rsidRDefault="008247C3">
      <w:pPr>
        <w:ind w:firstLineChars="200" w:firstLine="580"/>
        <w:rPr>
          <w:rFonts w:ascii="仿宋" w:eastAsia="仿宋" w:hAnsi="仿宋"/>
          <w:bCs/>
          <w:sz w:val="29"/>
          <w:szCs w:val="29"/>
        </w:rPr>
      </w:pPr>
      <w:r>
        <w:rPr>
          <w:rFonts w:ascii="仿宋" w:eastAsia="仿宋" w:hAnsi="仿宋"/>
          <w:bCs/>
          <w:sz w:val="29"/>
          <w:szCs w:val="29"/>
        </w:rPr>
        <w:t>（</w:t>
      </w:r>
      <w:r>
        <w:rPr>
          <w:rFonts w:ascii="仿宋" w:eastAsia="仿宋" w:hAnsi="仿宋"/>
          <w:bCs/>
          <w:sz w:val="29"/>
          <w:szCs w:val="29"/>
        </w:rPr>
        <w:t>6</w:t>
      </w:r>
      <w:r>
        <w:rPr>
          <w:rFonts w:ascii="仿宋" w:eastAsia="仿宋" w:hAnsi="仿宋"/>
          <w:bCs/>
          <w:sz w:val="29"/>
          <w:szCs w:val="29"/>
        </w:rPr>
        <w:t>）</w:t>
      </w:r>
      <w:r>
        <w:rPr>
          <w:rFonts w:ascii="仿宋" w:eastAsia="仿宋" w:hAnsi="仿宋" w:hint="eastAsia"/>
          <w:bCs/>
          <w:sz w:val="29"/>
          <w:szCs w:val="29"/>
        </w:rPr>
        <w:t>熟练使用</w:t>
      </w:r>
      <w:r>
        <w:rPr>
          <w:rFonts w:ascii="仿宋" w:eastAsia="仿宋" w:hAnsi="仿宋" w:hint="eastAsia"/>
          <w:bCs/>
          <w:sz w:val="29"/>
          <w:szCs w:val="29"/>
        </w:rPr>
        <w:t>Dreamweaver</w:t>
      </w:r>
      <w:r>
        <w:rPr>
          <w:rFonts w:ascii="仿宋" w:eastAsia="仿宋" w:hAnsi="仿宋" w:hint="eastAsia"/>
          <w:bCs/>
          <w:sz w:val="29"/>
          <w:szCs w:val="29"/>
        </w:rPr>
        <w:t>、</w:t>
      </w:r>
      <w:r>
        <w:rPr>
          <w:rFonts w:ascii="仿宋" w:eastAsia="仿宋" w:hAnsi="仿宋" w:hint="eastAsia"/>
          <w:bCs/>
          <w:sz w:val="29"/>
          <w:szCs w:val="29"/>
        </w:rPr>
        <w:t>Photoshop</w:t>
      </w:r>
      <w:r>
        <w:rPr>
          <w:rFonts w:ascii="仿宋" w:eastAsia="仿宋" w:hAnsi="仿宋" w:hint="eastAsia"/>
          <w:bCs/>
          <w:sz w:val="29"/>
          <w:szCs w:val="29"/>
        </w:rPr>
        <w:t>、</w:t>
      </w:r>
      <w:r>
        <w:rPr>
          <w:rFonts w:ascii="仿宋" w:eastAsia="仿宋" w:hAnsi="仿宋" w:hint="eastAsia"/>
          <w:bCs/>
          <w:sz w:val="29"/>
          <w:szCs w:val="29"/>
        </w:rPr>
        <w:t>flash</w:t>
      </w:r>
      <w:r>
        <w:rPr>
          <w:rFonts w:ascii="仿宋" w:eastAsia="仿宋" w:hAnsi="仿宋" w:hint="eastAsia"/>
          <w:bCs/>
          <w:sz w:val="29"/>
          <w:szCs w:val="29"/>
        </w:rPr>
        <w:t>等常用软件完成商品页面的设计、拼接工作。</w:t>
      </w:r>
    </w:p>
    <w:p w:rsidR="007D23F5" w:rsidRDefault="008247C3">
      <w:pPr>
        <w:ind w:firstLineChars="200" w:firstLine="580"/>
        <w:rPr>
          <w:rFonts w:ascii="仿宋" w:eastAsia="仿宋" w:hAnsi="仿宋"/>
          <w:bCs/>
          <w:sz w:val="29"/>
          <w:szCs w:val="29"/>
        </w:rPr>
      </w:pPr>
      <w:r>
        <w:rPr>
          <w:rFonts w:ascii="仿宋" w:eastAsia="仿宋" w:hAnsi="仿宋"/>
          <w:bCs/>
          <w:sz w:val="29"/>
          <w:szCs w:val="29"/>
        </w:rPr>
        <w:t>（</w:t>
      </w:r>
      <w:r>
        <w:rPr>
          <w:rFonts w:ascii="仿宋" w:eastAsia="仿宋" w:hAnsi="仿宋"/>
          <w:bCs/>
          <w:sz w:val="29"/>
          <w:szCs w:val="29"/>
        </w:rPr>
        <w:t>7</w:t>
      </w:r>
      <w:r>
        <w:rPr>
          <w:rFonts w:ascii="仿宋" w:eastAsia="仿宋" w:hAnsi="仿宋"/>
          <w:bCs/>
          <w:sz w:val="29"/>
          <w:szCs w:val="29"/>
        </w:rPr>
        <w:t>）</w:t>
      </w:r>
      <w:r>
        <w:rPr>
          <w:rFonts w:ascii="仿宋" w:eastAsia="仿宋" w:hAnsi="仿宋" w:hint="eastAsia"/>
          <w:bCs/>
          <w:sz w:val="29"/>
          <w:szCs w:val="29"/>
        </w:rPr>
        <w:t>熟练设计网店的整体形象，具备色彩搭配及排版能力，能根据营销策划需要进行宝贝详情页等相关页面及广告的设计。</w:t>
      </w:r>
    </w:p>
    <w:p w:rsidR="007D23F5" w:rsidRDefault="008247C3">
      <w:pPr>
        <w:ind w:firstLineChars="200" w:firstLine="580"/>
        <w:rPr>
          <w:rFonts w:ascii="仿宋" w:eastAsia="仿宋" w:hAnsi="仿宋"/>
          <w:bCs/>
          <w:sz w:val="29"/>
          <w:szCs w:val="29"/>
        </w:rPr>
      </w:pPr>
      <w:r>
        <w:rPr>
          <w:rFonts w:ascii="仿宋" w:eastAsia="仿宋" w:hAnsi="仿宋"/>
          <w:bCs/>
          <w:sz w:val="29"/>
          <w:szCs w:val="29"/>
        </w:rPr>
        <w:t>（</w:t>
      </w:r>
      <w:r>
        <w:rPr>
          <w:rFonts w:ascii="仿宋" w:eastAsia="仿宋" w:hAnsi="仿宋"/>
          <w:bCs/>
          <w:sz w:val="29"/>
          <w:szCs w:val="29"/>
        </w:rPr>
        <w:t>8</w:t>
      </w:r>
      <w:r>
        <w:rPr>
          <w:rFonts w:ascii="仿宋" w:eastAsia="仿宋" w:hAnsi="仿宋"/>
          <w:bCs/>
          <w:sz w:val="29"/>
          <w:szCs w:val="29"/>
        </w:rPr>
        <w:t>）</w:t>
      </w:r>
      <w:r>
        <w:rPr>
          <w:rFonts w:ascii="仿宋" w:eastAsia="仿宋" w:hAnsi="仿宋" w:hint="eastAsia"/>
          <w:bCs/>
          <w:sz w:val="29"/>
          <w:szCs w:val="29"/>
        </w:rPr>
        <w:t>熟练</w:t>
      </w:r>
      <w:r>
        <w:rPr>
          <w:rFonts w:ascii="仿宋" w:eastAsia="仿宋" w:hAnsi="仿宋"/>
          <w:bCs/>
          <w:sz w:val="29"/>
          <w:szCs w:val="29"/>
        </w:rPr>
        <w:t>掌握市场调研的基本方法</w:t>
      </w:r>
      <w:r>
        <w:rPr>
          <w:rFonts w:ascii="仿宋" w:eastAsia="仿宋" w:hAnsi="仿宋" w:hint="eastAsia"/>
          <w:bCs/>
          <w:sz w:val="29"/>
          <w:szCs w:val="29"/>
        </w:rPr>
        <w:t>，</w:t>
      </w:r>
      <w:r>
        <w:rPr>
          <w:rFonts w:ascii="仿宋" w:eastAsia="仿宋" w:hAnsi="仿宋"/>
          <w:bCs/>
          <w:sz w:val="29"/>
          <w:szCs w:val="29"/>
        </w:rPr>
        <w:t>能够有效进行市场调研与资料搜集</w:t>
      </w:r>
      <w:r>
        <w:rPr>
          <w:rFonts w:ascii="仿宋" w:eastAsia="仿宋" w:hAnsi="仿宋" w:hint="eastAsia"/>
          <w:bCs/>
          <w:sz w:val="29"/>
          <w:szCs w:val="29"/>
        </w:rPr>
        <w:t>、</w:t>
      </w:r>
      <w:r>
        <w:rPr>
          <w:rFonts w:ascii="仿宋" w:eastAsia="仿宋" w:hAnsi="仿宋"/>
          <w:bCs/>
          <w:sz w:val="29"/>
          <w:szCs w:val="29"/>
        </w:rPr>
        <w:t>整理工作</w:t>
      </w:r>
      <w:r>
        <w:rPr>
          <w:rFonts w:ascii="仿宋" w:eastAsia="仿宋" w:hAnsi="仿宋" w:hint="eastAsia"/>
          <w:bCs/>
          <w:sz w:val="29"/>
          <w:szCs w:val="29"/>
        </w:rPr>
        <w:t>。</w:t>
      </w:r>
    </w:p>
    <w:p w:rsidR="007D23F5" w:rsidRDefault="008247C3">
      <w:pPr>
        <w:ind w:firstLineChars="200" w:firstLine="580"/>
        <w:rPr>
          <w:rFonts w:ascii="仿宋" w:eastAsia="仿宋" w:hAnsi="仿宋"/>
          <w:bCs/>
          <w:sz w:val="29"/>
          <w:szCs w:val="29"/>
        </w:rPr>
      </w:pPr>
      <w:r>
        <w:rPr>
          <w:rFonts w:ascii="仿宋" w:eastAsia="仿宋" w:hAnsi="仿宋"/>
          <w:bCs/>
          <w:sz w:val="29"/>
          <w:szCs w:val="29"/>
        </w:rPr>
        <w:t>（</w:t>
      </w:r>
      <w:r>
        <w:rPr>
          <w:rFonts w:ascii="仿宋" w:eastAsia="仿宋" w:hAnsi="仿宋"/>
          <w:bCs/>
          <w:sz w:val="29"/>
          <w:szCs w:val="29"/>
        </w:rPr>
        <w:t>9</w:t>
      </w:r>
      <w:r>
        <w:rPr>
          <w:rFonts w:ascii="仿宋" w:eastAsia="仿宋" w:hAnsi="仿宋"/>
          <w:bCs/>
          <w:sz w:val="29"/>
          <w:szCs w:val="29"/>
        </w:rPr>
        <w:t>）</w:t>
      </w:r>
      <w:r>
        <w:rPr>
          <w:rFonts w:ascii="仿宋" w:eastAsia="仿宋" w:hAnsi="仿宋" w:hint="eastAsia"/>
          <w:bCs/>
          <w:sz w:val="29"/>
          <w:szCs w:val="29"/>
        </w:rPr>
        <w:t>能够有效开展网络营销工作。</w:t>
      </w:r>
    </w:p>
    <w:p w:rsidR="007D23F5" w:rsidRDefault="008247C3">
      <w:pPr>
        <w:ind w:firstLineChars="200" w:firstLine="580"/>
        <w:rPr>
          <w:rFonts w:ascii="仿宋" w:eastAsia="仿宋" w:hAnsi="仿宋"/>
          <w:bCs/>
          <w:sz w:val="29"/>
          <w:szCs w:val="29"/>
        </w:rPr>
      </w:pPr>
      <w:r>
        <w:rPr>
          <w:rFonts w:ascii="仿宋" w:eastAsia="仿宋" w:hAnsi="仿宋"/>
          <w:bCs/>
          <w:sz w:val="29"/>
          <w:szCs w:val="29"/>
        </w:rPr>
        <w:t>（</w:t>
      </w:r>
      <w:r>
        <w:rPr>
          <w:rFonts w:ascii="仿宋" w:eastAsia="仿宋" w:hAnsi="仿宋"/>
          <w:bCs/>
          <w:sz w:val="29"/>
          <w:szCs w:val="29"/>
        </w:rPr>
        <w:t>10</w:t>
      </w:r>
      <w:r>
        <w:rPr>
          <w:rFonts w:ascii="仿宋" w:eastAsia="仿宋" w:hAnsi="仿宋"/>
          <w:bCs/>
          <w:sz w:val="29"/>
          <w:szCs w:val="29"/>
        </w:rPr>
        <w:t>）</w:t>
      </w:r>
      <w:r>
        <w:rPr>
          <w:rFonts w:ascii="仿宋" w:eastAsia="仿宋" w:hAnsi="仿宋" w:hint="eastAsia"/>
          <w:bCs/>
          <w:sz w:val="29"/>
          <w:szCs w:val="29"/>
        </w:rPr>
        <w:t>能</w:t>
      </w:r>
      <w:r>
        <w:rPr>
          <w:rFonts w:ascii="仿宋" w:eastAsia="仿宋" w:hAnsi="仿宋" w:hint="eastAsia"/>
          <w:bCs/>
          <w:sz w:val="29"/>
          <w:szCs w:val="29"/>
        </w:rPr>
        <w:t>够</w:t>
      </w:r>
      <w:r>
        <w:rPr>
          <w:rFonts w:ascii="仿宋" w:eastAsia="仿宋" w:hAnsi="仿宋"/>
          <w:bCs/>
          <w:sz w:val="29"/>
          <w:szCs w:val="29"/>
        </w:rPr>
        <w:t>有效实施网店与产品推广方案</w:t>
      </w:r>
      <w:r>
        <w:rPr>
          <w:rFonts w:ascii="仿宋" w:eastAsia="仿宋" w:hAnsi="仿宋" w:hint="eastAsia"/>
          <w:bCs/>
          <w:sz w:val="29"/>
          <w:szCs w:val="29"/>
        </w:rPr>
        <w:t>，</w:t>
      </w:r>
      <w:r>
        <w:rPr>
          <w:rFonts w:ascii="仿宋" w:eastAsia="仿宋" w:hAnsi="仿宋"/>
          <w:bCs/>
          <w:sz w:val="29"/>
          <w:szCs w:val="29"/>
        </w:rPr>
        <w:t>利用搜索引擎推广网店</w:t>
      </w:r>
      <w:r>
        <w:rPr>
          <w:rFonts w:ascii="仿宋" w:eastAsia="仿宋" w:hAnsi="仿宋" w:hint="eastAsia"/>
          <w:bCs/>
          <w:sz w:val="29"/>
          <w:szCs w:val="29"/>
        </w:rPr>
        <w:t>，</w:t>
      </w:r>
      <w:r>
        <w:rPr>
          <w:rFonts w:ascii="仿宋" w:eastAsia="仿宋" w:hAnsi="仿宋"/>
          <w:bCs/>
          <w:sz w:val="29"/>
          <w:szCs w:val="29"/>
        </w:rPr>
        <w:t>协调促进推广效果</w:t>
      </w:r>
      <w:r>
        <w:rPr>
          <w:rFonts w:ascii="仿宋" w:eastAsia="仿宋" w:hAnsi="仿宋" w:hint="eastAsia"/>
          <w:bCs/>
          <w:sz w:val="29"/>
          <w:szCs w:val="29"/>
        </w:rPr>
        <w:t>。</w:t>
      </w:r>
    </w:p>
    <w:p w:rsidR="007D23F5" w:rsidRDefault="008247C3">
      <w:pPr>
        <w:ind w:firstLineChars="200" w:firstLine="580"/>
        <w:rPr>
          <w:rFonts w:ascii="仿宋" w:eastAsia="仿宋" w:hAnsi="仿宋"/>
          <w:bCs/>
          <w:sz w:val="29"/>
          <w:szCs w:val="29"/>
        </w:rPr>
      </w:pPr>
      <w:r>
        <w:rPr>
          <w:rFonts w:ascii="仿宋" w:eastAsia="仿宋" w:hAnsi="仿宋"/>
          <w:bCs/>
          <w:sz w:val="29"/>
          <w:szCs w:val="29"/>
        </w:rPr>
        <w:t>（</w:t>
      </w:r>
      <w:r>
        <w:rPr>
          <w:rFonts w:ascii="仿宋" w:eastAsia="仿宋" w:hAnsi="仿宋"/>
          <w:bCs/>
          <w:sz w:val="29"/>
          <w:szCs w:val="29"/>
        </w:rPr>
        <w:t>11</w:t>
      </w:r>
      <w:r>
        <w:rPr>
          <w:rFonts w:ascii="仿宋" w:eastAsia="仿宋" w:hAnsi="仿宋"/>
          <w:bCs/>
          <w:sz w:val="29"/>
          <w:szCs w:val="29"/>
        </w:rPr>
        <w:t>）</w:t>
      </w:r>
      <w:r>
        <w:rPr>
          <w:rFonts w:ascii="仿宋" w:eastAsia="仿宋" w:hAnsi="仿宋" w:hint="eastAsia"/>
          <w:bCs/>
          <w:sz w:val="29"/>
          <w:szCs w:val="29"/>
        </w:rPr>
        <w:t>能够</w:t>
      </w:r>
      <w:r>
        <w:rPr>
          <w:rFonts w:ascii="仿宋" w:eastAsia="仿宋" w:hAnsi="仿宋"/>
          <w:bCs/>
          <w:sz w:val="29"/>
          <w:szCs w:val="29"/>
        </w:rPr>
        <w:t>有效实施策划方案</w:t>
      </w:r>
      <w:r>
        <w:rPr>
          <w:rFonts w:ascii="仿宋" w:eastAsia="仿宋" w:hAnsi="仿宋" w:hint="eastAsia"/>
          <w:bCs/>
          <w:sz w:val="29"/>
          <w:szCs w:val="29"/>
        </w:rPr>
        <w:t>，</w:t>
      </w:r>
      <w:r>
        <w:rPr>
          <w:rFonts w:ascii="仿宋" w:eastAsia="仿宋" w:hAnsi="仿宋"/>
          <w:bCs/>
          <w:sz w:val="29"/>
          <w:szCs w:val="29"/>
        </w:rPr>
        <w:t>配合相关人员进行产品优化</w:t>
      </w:r>
      <w:r>
        <w:rPr>
          <w:rFonts w:ascii="仿宋" w:eastAsia="仿宋" w:hAnsi="仿宋" w:hint="eastAsia"/>
          <w:bCs/>
          <w:sz w:val="29"/>
          <w:szCs w:val="29"/>
        </w:rPr>
        <w:t>、</w:t>
      </w:r>
      <w:r>
        <w:rPr>
          <w:rFonts w:ascii="仿宋" w:eastAsia="仿宋" w:hAnsi="仿宋"/>
          <w:bCs/>
          <w:sz w:val="29"/>
          <w:szCs w:val="29"/>
        </w:rPr>
        <w:t>店铺优化</w:t>
      </w:r>
      <w:r>
        <w:rPr>
          <w:rFonts w:ascii="仿宋" w:eastAsia="仿宋" w:hAnsi="仿宋" w:hint="eastAsia"/>
          <w:bCs/>
          <w:sz w:val="29"/>
          <w:szCs w:val="29"/>
        </w:rPr>
        <w:t>、</w:t>
      </w:r>
      <w:r>
        <w:rPr>
          <w:rFonts w:ascii="仿宋" w:eastAsia="仿宋" w:hAnsi="仿宋"/>
          <w:bCs/>
          <w:sz w:val="29"/>
          <w:szCs w:val="29"/>
        </w:rPr>
        <w:t>网店管理优化</w:t>
      </w:r>
      <w:r>
        <w:rPr>
          <w:rFonts w:ascii="仿宋" w:eastAsia="仿宋" w:hAnsi="仿宋" w:hint="eastAsia"/>
          <w:bCs/>
          <w:sz w:val="29"/>
          <w:szCs w:val="29"/>
        </w:rPr>
        <w:t>。</w:t>
      </w:r>
    </w:p>
    <w:p w:rsidR="007D23F5" w:rsidRDefault="008247C3">
      <w:pPr>
        <w:ind w:firstLineChars="200" w:firstLine="580"/>
        <w:rPr>
          <w:rFonts w:ascii="仿宋" w:eastAsia="仿宋" w:hAnsi="仿宋"/>
          <w:bCs/>
          <w:sz w:val="29"/>
          <w:szCs w:val="29"/>
        </w:rPr>
      </w:pPr>
      <w:r>
        <w:rPr>
          <w:rFonts w:ascii="仿宋" w:eastAsia="仿宋" w:hAnsi="仿宋"/>
          <w:bCs/>
          <w:sz w:val="29"/>
          <w:szCs w:val="29"/>
        </w:rPr>
        <w:t>（</w:t>
      </w:r>
      <w:r>
        <w:rPr>
          <w:rFonts w:ascii="仿宋" w:eastAsia="仿宋" w:hAnsi="仿宋"/>
          <w:bCs/>
          <w:sz w:val="29"/>
          <w:szCs w:val="29"/>
        </w:rPr>
        <w:t>12</w:t>
      </w:r>
      <w:r>
        <w:rPr>
          <w:rFonts w:ascii="仿宋" w:eastAsia="仿宋" w:hAnsi="仿宋"/>
          <w:bCs/>
          <w:sz w:val="29"/>
          <w:szCs w:val="29"/>
        </w:rPr>
        <w:t>）</w:t>
      </w:r>
      <w:r>
        <w:rPr>
          <w:rFonts w:ascii="仿宋" w:eastAsia="仿宋" w:hAnsi="仿宋" w:hint="eastAsia"/>
          <w:bCs/>
          <w:sz w:val="29"/>
          <w:szCs w:val="29"/>
        </w:rPr>
        <w:t>具有</w:t>
      </w:r>
      <w:r>
        <w:rPr>
          <w:rFonts w:ascii="仿宋" w:eastAsia="仿宋" w:hAnsi="仿宋"/>
          <w:bCs/>
          <w:sz w:val="29"/>
          <w:szCs w:val="29"/>
        </w:rPr>
        <w:t>订单处理能力</w:t>
      </w:r>
      <w:r>
        <w:rPr>
          <w:rFonts w:ascii="仿宋" w:eastAsia="仿宋" w:hAnsi="仿宋" w:hint="eastAsia"/>
          <w:bCs/>
          <w:sz w:val="29"/>
          <w:szCs w:val="29"/>
        </w:rPr>
        <w:t>。</w:t>
      </w:r>
    </w:p>
    <w:p w:rsidR="007D23F5" w:rsidRDefault="008247C3">
      <w:pPr>
        <w:ind w:firstLineChars="200" w:firstLine="580"/>
        <w:rPr>
          <w:rFonts w:ascii="仿宋" w:eastAsia="仿宋" w:hAnsi="仿宋"/>
          <w:bCs/>
          <w:sz w:val="29"/>
          <w:szCs w:val="29"/>
        </w:rPr>
      </w:pPr>
      <w:r>
        <w:rPr>
          <w:rFonts w:ascii="仿宋" w:eastAsia="仿宋" w:hAnsi="仿宋" w:hint="eastAsia"/>
          <w:bCs/>
          <w:sz w:val="29"/>
          <w:szCs w:val="29"/>
        </w:rPr>
        <w:t>（</w:t>
      </w:r>
      <w:r>
        <w:rPr>
          <w:rFonts w:ascii="仿宋" w:eastAsia="仿宋" w:hAnsi="仿宋" w:hint="eastAsia"/>
          <w:bCs/>
          <w:sz w:val="29"/>
          <w:szCs w:val="29"/>
        </w:rPr>
        <w:t>13</w:t>
      </w:r>
      <w:r>
        <w:rPr>
          <w:rFonts w:ascii="仿宋" w:eastAsia="仿宋" w:hAnsi="仿宋" w:hint="eastAsia"/>
          <w:bCs/>
          <w:sz w:val="29"/>
          <w:szCs w:val="29"/>
        </w:rPr>
        <w:t>）能解读短视频营销方案，完成短视频的加工处理及发布工作。</w:t>
      </w:r>
    </w:p>
    <w:p w:rsidR="007D23F5" w:rsidRDefault="008247C3">
      <w:pPr>
        <w:ind w:firstLineChars="200" w:firstLine="580"/>
        <w:rPr>
          <w:rFonts w:ascii="仿宋" w:eastAsia="仿宋" w:hAnsi="仿宋"/>
          <w:bCs/>
          <w:sz w:val="29"/>
          <w:szCs w:val="29"/>
        </w:rPr>
      </w:pPr>
      <w:r>
        <w:rPr>
          <w:rFonts w:ascii="仿宋" w:eastAsia="仿宋" w:hAnsi="仿宋" w:hint="eastAsia"/>
          <w:bCs/>
          <w:sz w:val="29"/>
          <w:szCs w:val="29"/>
        </w:rPr>
        <w:t>（</w:t>
      </w:r>
      <w:r>
        <w:rPr>
          <w:rFonts w:ascii="仿宋" w:eastAsia="仿宋" w:hAnsi="仿宋" w:hint="eastAsia"/>
          <w:bCs/>
          <w:sz w:val="29"/>
          <w:szCs w:val="29"/>
        </w:rPr>
        <w:t>14</w:t>
      </w:r>
      <w:r>
        <w:rPr>
          <w:rFonts w:ascii="仿宋" w:eastAsia="仿宋" w:hAnsi="仿宋" w:hint="eastAsia"/>
          <w:bCs/>
          <w:sz w:val="29"/>
          <w:szCs w:val="29"/>
        </w:rPr>
        <w:t>）能解读直播营销方案，根据直播需要准备待播产品及相关物料，具备辅助主播完成直播营销的能力，掌握基础的主播技能。</w:t>
      </w:r>
    </w:p>
    <w:p w:rsidR="007D23F5" w:rsidRDefault="008247C3">
      <w:pPr>
        <w:ind w:firstLineChars="200" w:firstLine="580"/>
        <w:rPr>
          <w:rFonts w:ascii="仿宋" w:eastAsia="仿宋" w:hAnsi="仿宋"/>
          <w:bCs/>
          <w:sz w:val="29"/>
          <w:szCs w:val="29"/>
        </w:rPr>
      </w:pPr>
      <w:r>
        <w:rPr>
          <w:rFonts w:ascii="仿宋" w:eastAsia="仿宋" w:hAnsi="仿宋" w:hint="eastAsia"/>
          <w:bCs/>
          <w:sz w:val="29"/>
          <w:szCs w:val="29"/>
        </w:rPr>
        <w:t>（</w:t>
      </w:r>
      <w:r>
        <w:rPr>
          <w:rFonts w:ascii="仿宋" w:eastAsia="仿宋" w:hAnsi="仿宋" w:hint="eastAsia"/>
          <w:bCs/>
          <w:sz w:val="29"/>
          <w:szCs w:val="29"/>
        </w:rPr>
        <w:t>15</w:t>
      </w:r>
      <w:r>
        <w:rPr>
          <w:rFonts w:ascii="仿宋" w:eastAsia="仿宋" w:hAnsi="仿宋" w:hint="eastAsia"/>
          <w:bCs/>
          <w:sz w:val="29"/>
          <w:szCs w:val="29"/>
        </w:rPr>
        <w:t>）能选择合适的工具对企业内外部数据进行采集、清洗和整理，完成初步数据分析，形成工作报表。</w:t>
      </w:r>
    </w:p>
    <w:p w:rsidR="007D23F5" w:rsidRDefault="007D23F5">
      <w:pPr>
        <w:ind w:firstLineChars="200" w:firstLine="640"/>
        <w:rPr>
          <w:rFonts w:ascii="黑体" w:eastAsia="黑体" w:hAnsi="黑体" w:cs="黑体"/>
          <w:bCs/>
          <w:sz w:val="32"/>
          <w:szCs w:val="32"/>
        </w:rPr>
      </w:pPr>
    </w:p>
    <w:p w:rsidR="007D23F5" w:rsidRDefault="008247C3">
      <w:pPr>
        <w:ind w:firstLineChars="200" w:firstLine="640"/>
        <w:rPr>
          <w:rFonts w:ascii="黑体" w:eastAsia="黑体" w:hAnsi="黑体" w:cs="黑体"/>
          <w:bCs/>
          <w:sz w:val="32"/>
          <w:szCs w:val="32"/>
        </w:rPr>
      </w:pPr>
      <w:r>
        <w:rPr>
          <w:rFonts w:ascii="黑体" w:eastAsia="黑体" w:hAnsi="黑体" w:cs="黑体" w:hint="eastAsia"/>
          <w:bCs/>
          <w:sz w:val="32"/>
          <w:szCs w:val="32"/>
        </w:rPr>
        <w:t>六、</w:t>
      </w:r>
      <w:bookmarkStart w:id="13" w:name="课程设置及要求"/>
      <w:r>
        <w:rPr>
          <w:rFonts w:ascii="黑体" w:eastAsia="黑体" w:hAnsi="黑体" w:cs="黑体" w:hint="eastAsia"/>
          <w:bCs/>
          <w:sz w:val="32"/>
          <w:szCs w:val="32"/>
        </w:rPr>
        <w:t>课程设置及要求</w:t>
      </w:r>
      <w:bookmarkEnd w:id="13"/>
    </w:p>
    <w:p w:rsidR="007D23F5" w:rsidRDefault="008247C3">
      <w:pPr>
        <w:ind w:firstLineChars="200" w:firstLine="580"/>
        <w:rPr>
          <w:rFonts w:ascii="仿宋" w:eastAsia="仿宋" w:hAnsi="仿宋"/>
          <w:bCs/>
          <w:sz w:val="29"/>
          <w:szCs w:val="29"/>
        </w:rPr>
      </w:pPr>
      <w:r>
        <w:rPr>
          <w:rFonts w:ascii="仿宋" w:eastAsia="仿宋" w:hAnsi="仿宋" w:hint="eastAsia"/>
          <w:bCs/>
          <w:sz w:val="29"/>
          <w:szCs w:val="29"/>
        </w:rPr>
        <w:t>本专业课程设置分为公共基础课和专业技能课。</w:t>
      </w:r>
    </w:p>
    <w:p w:rsidR="007D23F5" w:rsidRDefault="008247C3">
      <w:pPr>
        <w:ind w:firstLineChars="200" w:firstLine="580"/>
        <w:rPr>
          <w:rFonts w:ascii="仿宋" w:eastAsia="仿宋" w:hAnsi="仿宋"/>
          <w:bCs/>
          <w:sz w:val="29"/>
          <w:szCs w:val="29"/>
        </w:rPr>
      </w:pPr>
      <w:r>
        <w:rPr>
          <w:rFonts w:ascii="仿宋" w:eastAsia="仿宋" w:hAnsi="仿宋" w:hint="eastAsia"/>
          <w:bCs/>
          <w:sz w:val="29"/>
          <w:szCs w:val="29"/>
        </w:rPr>
        <w:lastRenderedPageBreak/>
        <w:t>公共基础课包括思想政治课、文化课（语文、数学、英语）、信息技术、体育与健康课、公共艺术课、历史课，以及自然科学和人文科学类公共选修课。</w:t>
      </w:r>
    </w:p>
    <w:p w:rsidR="007D23F5" w:rsidRDefault="008247C3">
      <w:pPr>
        <w:ind w:firstLineChars="200" w:firstLine="580"/>
        <w:rPr>
          <w:rFonts w:ascii="宋体"/>
          <w:sz w:val="24"/>
        </w:rPr>
      </w:pPr>
      <w:r>
        <w:rPr>
          <w:rFonts w:ascii="仿宋" w:eastAsia="仿宋" w:hAnsi="仿宋" w:hint="eastAsia"/>
          <w:bCs/>
          <w:sz w:val="29"/>
          <w:szCs w:val="29"/>
        </w:rPr>
        <w:t>专业技能课包括专业核心课、专业（技能）方向课和实训实习课，以及专业选修课。</w:t>
      </w:r>
    </w:p>
    <w:p w:rsidR="007D23F5" w:rsidRDefault="008247C3">
      <w:pPr>
        <w:snapToGrid w:val="0"/>
        <w:ind w:firstLineChars="200" w:firstLine="643"/>
        <w:rPr>
          <w:rFonts w:ascii="黑体" w:eastAsia="黑体" w:hAnsi="黑体" w:cs="黑体"/>
          <w:bCs/>
          <w:color w:val="000000"/>
          <w:kern w:val="0"/>
          <w:sz w:val="29"/>
          <w:szCs w:val="29"/>
        </w:rPr>
      </w:pPr>
      <w:r>
        <w:rPr>
          <w:rFonts w:ascii="Times New Roman" w:eastAsia="楷体_GB2312" w:hAnsi="Times New Roman" w:hint="eastAsia"/>
          <w:b/>
          <w:sz w:val="32"/>
          <w:szCs w:val="32"/>
        </w:rPr>
        <w:t>（一）</w:t>
      </w:r>
      <w:bookmarkStart w:id="14" w:name="公共基础课"/>
      <w:r>
        <w:rPr>
          <w:rFonts w:ascii="Times New Roman" w:eastAsia="楷体_GB2312" w:hAnsi="Times New Roman" w:hint="eastAsia"/>
          <w:b/>
          <w:sz w:val="32"/>
          <w:szCs w:val="32"/>
        </w:rPr>
        <w:t>公共基础课</w:t>
      </w:r>
      <w:bookmarkEnd w:id="14"/>
    </w:p>
    <w:tbl>
      <w:tblPr>
        <w:tblW w:w="0" w:type="auto"/>
        <w:jc w:val="center"/>
        <w:tblLayout w:type="fixed"/>
        <w:tblLook w:val="04A0" w:firstRow="1" w:lastRow="0" w:firstColumn="1" w:lastColumn="0" w:noHBand="0" w:noVBand="1"/>
      </w:tblPr>
      <w:tblGrid>
        <w:gridCol w:w="426"/>
        <w:gridCol w:w="1922"/>
        <w:gridCol w:w="5307"/>
        <w:gridCol w:w="709"/>
      </w:tblGrid>
      <w:tr w:rsidR="007D23F5">
        <w:trPr>
          <w:trHeight w:val="285"/>
          <w:jc w:val="center"/>
        </w:trPr>
        <w:tc>
          <w:tcPr>
            <w:tcW w:w="426" w:type="dxa"/>
            <w:tcBorders>
              <w:top w:val="single" w:sz="4" w:space="0" w:color="auto"/>
              <w:left w:val="single" w:sz="4" w:space="0" w:color="auto"/>
              <w:bottom w:val="single" w:sz="4" w:space="0" w:color="auto"/>
              <w:right w:val="single" w:sz="4" w:space="0" w:color="auto"/>
            </w:tcBorders>
            <w:vAlign w:val="center"/>
          </w:tcPr>
          <w:p w:rsidR="007D23F5" w:rsidRDefault="008247C3">
            <w:pPr>
              <w:snapToGrid w:val="0"/>
              <w:jc w:val="center"/>
              <w:rPr>
                <w:rFonts w:ascii="Times New Roman" w:hAnsi="Times New Roman"/>
                <w:b/>
                <w:color w:val="000000"/>
                <w:sz w:val="24"/>
              </w:rPr>
            </w:pPr>
            <w:r>
              <w:rPr>
                <w:rFonts w:ascii="Times New Roman" w:hAnsi="Times New Roman" w:hint="eastAsia"/>
                <w:b/>
                <w:color w:val="000000"/>
                <w:sz w:val="24"/>
              </w:rPr>
              <w:t>序号</w:t>
            </w:r>
          </w:p>
        </w:tc>
        <w:tc>
          <w:tcPr>
            <w:tcW w:w="1922" w:type="dxa"/>
            <w:tcBorders>
              <w:top w:val="single" w:sz="4" w:space="0" w:color="auto"/>
              <w:left w:val="nil"/>
              <w:bottom w:val="single" w:sz="4" w:space="0" w:color="auto"/>
              <w:right w:val="single" w:sz="4" w:space="0" w:color="auto"/>
            </w:tcBorders>
            <w:vAlign w:val="center"/>
          </w:tcPr>
          <w:p w:rsidR="007D23F5" w:rsidRDefault="008247C3">
            <w:pPr>
              <w:snapToGrid w:val="0"/>
              <w:jc w:val="center"/>
              <w:rPr>
                <w:rFonts w:ascii="Times New Roman" w:hAnsi="Times New Roman"/>
                <w:b/>
                <w:color w:val="000000"/>
                <w:sz w:val="24"/>
              </w:rPr>
            </w:pPr>
            <w:r>
              <w:rPr>
                <w:rFonts w:ascii="Times New Roman" w:hAnsi="Times New Roman" w:hint="eastAsia"/>
                <w:b/>
                <w:color w:val="000000"/>
                <w:sz w:val="24"/>
              </w:rPr>
              <w:t>课程名称</w:t>
            </w:r>
          </w:p>
        </w:tc>
        <w:tc>
          <w:tcPr>
            <w:tcW w:w="5307" w:type="dxa"/>
            <w:tcBorders>
              <w:top w:val="single" w:sz="4" w:space="0" w:color="auto"/>
              <w:left w:val="nil"/>
              <w:bottom w:val="single" w:sz="4" w:space="0" w:color="auto"/>
              <w:right w:val="single" w:sz="4" w:space="0" w:color="auto"/>
            </w:tcBorders>
            <w:vAlign w:val="center"/>
          </w:tcPr>
          <w:p w:rsidR="007D23F5" w:rsidRDefault="008247C3">
            <w:pPr>
              <w:snapToGrid w:val="0"/>
              <w:jc w:val="center"/>
              <w:rPr>
                <w:rFonts w:ascii="Times New Roman" w:hAnsi="Times New Roman"/>
                <w:b/>
                <w:color w:val="000000"/>
                <w:sz w:val="24"/>
              </w:rPr>
            </w:pPr>
            <w:r>
              <w:rPr>
                <w:rFonts w:ascii="Times New Roman" w:hAnsi="Times New Roman" w:hint="eastAsia"/>
                <w:b/>
                <w:color w:val="000000"/>
                <w:sz w:val="24"/>
              </w:rPr>
              <w:t>主要教学内容和要求</w:t>
            </w:r>
          </w:p>
        </w:tc>
        <w:tc>
          <w:tcPr>
            <w:tcW w:w="709" w:type="dxa"/>
            <w:tcBorders>
              <w:top w:val="single" w:sz="4" w:space="0" w:color="auto"/>
              <w:left w:val="nil"/>
              <w:bottom w:val="single" w:sz="4" w:space="0" w:color="auto"/>
              <w:right w:val="single" w:sz="4" w:space="0" w:color="auto"/>
            </w:tcBorders>
            <w:vAlign w:val="center"/>
          </w:tcPr>
          <w:p w:rsidR="007D23F5" w:rsidRDefault="008247C3">
            <w:pPr>
              <w:snapToGrid w:val="0"/>
              <w:jc w:val="center"/>
              <w:rPr>
                <w:rFonts w:ascii="Times New Roman" w:hAnsi="Times New Roman"/>
                <w:b/>
                <w:color w:val="000000"/>
                <w:sz w:val="24"/>
              </w:rPr>
            </w:pPr>
            <w:r>
              <w:rPr>
                <w:rFonts w:ascii="Times New Roman" w:hAnsi="Times New Roman" w:hint="eastAsia"/>
                <w:b/>
                <w:color w:val="000000"/>
                <w:sz w:val="24"/>
              </w:rPr>
              <w:t>基本</w:t>
            </w:r>
          </w:p>
          <w:p w:rsidR="007D23F5" w:rsidRDefault="008247C3">
            <w:pPr>
              <w:snapToGrid w:val="0"/>
              <w:jc w:val="center"/>
              <w:rPr>
                <w:rFonts w:ascii="Times New Roman" w:hAnsi="Times New Roman"/>
                <w:b/>
                <w:color w:val="000000"/>
                <w:sz w:val="24"/>
              </w:rPr>
            </w:pPr>
            <w:r>
              <w:rPr>
                <w:rFonts w:ascii="Times New Roman" w:hAnsi="Times New Roman" w:hint="eastAsia"/>
                <w:b/>
                <w:color w:val="000000"/>
                <w:sz w:val="24"/>
              </w:rPr>
              <w:t>学时</w:t>
            </w:r>
          </w:p>
        </w:tc>
      </w:tr>
      <w:tr w:rsidR="007D23F5">
        <w:trPr>
          <w:trHeight w:val="358"/>
          <w:jc w:val="center"/>
        </w:trPr>
        <w:tc>
          <w:tcPr>
            <w:tcW w:w="426" w:type="dxa"/>
            <w:vMerge w:val="restart"/>
            <w:tcBorders>
              <w:top w:val="nil"/>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1</w:t>
            </w:r>
          </w:p>
        </w:tc>
        <w:tc>
          <w:tcPr>
            <w:tcW w:w="1922"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职业生涯规划</w:t>
            </w:r>
          </w:p>
        </w:tc>
        <w:tc>
          <w:tcPr>
            <w:tcW w:w="5307"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依据《中等职业学校职业生涯规划教学大纲》开设。旨在引导学生树立正确的职业观念和职业理想，学会根据社会需要和自身特点进行职业生涯规划。课程分成五大模块：职业生涯规划与职业理想；职业生涯发展条件与机遇：职业生涯发展目标与措施；职业生涯发展与就业、创业：职业生涯规划管理与调整。通过课堂体验、活动探索形成生涯规划能力，树立正确的职业观、择业观和成才观。</w:t>
            </w:r>
          </w:p>
        </w:tc>
        <w:tc>
          <w:tcPr>
            <w:tcW w:w="70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34</w:t>
            </w:r>
          </w:p>
        </w:tc>
      </w:tr>
      <w:tr w:rsidR="007D23F5">
        <w:trPr>
          <w:trHeight w:val="358"/>
          <w:jc w:val="center"/>
        </w:trPr>
        <w:tc>
          <w:tcPr>
            <w:tcW w:w="426" w:type="dxa"/>
            <w:vMerge/>
            <w:tcBorders>
              <w:top w:val="nil"/>
              <w:left w:val="single" w:sz="4" w:space="0" w:color="auto"/>
              <w:bottom w:val="single" w:sz="4" w:space="0" w:color="auto"/>
              <w:right w:val="single" w:sz="4" w:space="0" w:color="auto"/>
            </w:tcBorders>
            <w:vAlign w:val="center"/>
          </w:tcPr>
          <w:p w:rsidR="007D23F5" w:rsidRDefault="007D23F5">
            <w:pPr>
              <w:spacing w:line="560" w:lineRule="exact"/>
              <w:rPr>
                <w:rFonts w:ascii="仿宋" w:eastAsia="仿宋" w:hAnsi="仿宋"/>
                <w:bCs/>
                <w:sz w:val="26"/>
                <w:szCs w:val="26"/>
              </w:rPr>
            </w:pPr>
          </w:p>
        </w:tc>
        <w:tc>
          <w:tcPr>
            <w:tcW w:w="1922"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职业道德与法律</w:t>
            </w:r>
          </w:p>
        </w:tc>
        <w:tc>
          <w:tcPr>
            <w:tcW w:w="5307"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依据《中等职业学校职业道德与法律教学大纲》开设。从了解文明礼仪开始</w:t>
            </w:r>
            <w:r>
              <w:rPr>
                <w:rFonts w:ascii="仿宋" w:eastAsia="仿宋" w:hAnsi="仿宋" w:hint="eastAsia"/>
                <w:bCs/>
                <w:sz w:val="26"/>
                <w:szCs w:val="26"/>
              </w:rPr>
              <w:t>.</w:t>
            </w:r>
            <w:r>
              <w:rPr>
                <w:rFonts w:ascii="仿宋" w:eastAsia="仿宋" w:hAnsi="仿宋" w:hint="eastAsia"/>
                <w:bCs/>
                <w:sz w:val="26"/>
                <w:szCs w:val="26"/>
              </w:rPr>
              <w:t>循序渐进地陶冶学生的道德情操，增强职业道德意识和法治观念，指导学生掌握与日常生活和职业活动密切相关的法律常识。教学中注重引导学生合作探究和实践学习，坚持贴近学生</w:t>
            </w:r>
            <w:r>
              <w:rPr>
                <w:rFonts w:ascii="仿宋" w:eastAsia="仿宋" w:hAnsi="仿宋" w:hint="eastAsia"/>
                <w:bCs/>
                <w:sz w:val="26"/>
                <w:szCs w:val="26"/>
              </w:rPr>
              <w:t>.</w:t>
            </w:r>
            <w:r>
              <w:rPr>
                <w:rFonts w:ascii="仿宋" w:eastAsia="仿宋" w:hAnsi="仿宋" w:hint="eastAsia"/>
                <w:bCs/>
                <w:sz w:val="26"/>
                <w:szCs w:val="26"/>
              </w:rPr>
              <w:t>贴近职业、贴近社会，增强德育教育的针对性、主动性和时代感，做到理论与实际相结合，知、信、行</w:t>
            </w:r>
            <w:r>
              <w:rPr>
                <w:rFonts w:ascii="仿宋" w:eastAsia="仿宋" w:hAnsi="仿宋" w:hint="eastAsia"/>
                <w:bCs/>
                <w:sz w:val="26"/>
                <w:szCs w:val="26"/>
              </w:rPr>
              <w:lastRenderedPageBreak/>
              <w:t>相统一。</w:t>
            </w:r>
          </w:p>
        </w:tc>
        <w:tc>
          <w:tcPr>
            <w:tcW w:w="709" w:type="dxa"/>
            <w:tcBorders>
              <w:top w:val="nil"/>
              <w:left w:val="nil"/>
              <w:bottom w:val="single" w:sz="4" w:space="0" w:color="auto"/>
              <w:right w:val="single" w:sz="4" w:space="0" w:color="auto"/>
            </w:tcBorders>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36</w:t>
            </w:r>
          </w:p>
        </w:tc>
      </w:tr>
      <w:tr w:rsidR="007D23F5">
        <w:trPr>
          <w:trHeight w:val="358"/>
          <w:jc w:val="center"/>
        </w:trPr>
        <w:tc>
          <w:tcPr>
            <w:tcW w:w="426" w:type="dxa"/>
            <w:vMerge/>
            <w:tcBorders>
              <w:top w:val="nil"/>
              <w:left w:val="single" w:sz="4" w:space="0" w:color="auto"/>
              <w:bottom w:val="single" w:sz="4" w:space="0" w:color="auto"/>
              <w:right w:val="single" w:sz="4" w:space="0" w:color="auto"/>
            </w:tcBorders>
            <w:vAlign w:val="center"/>
          </w:tcPr>
          <w:p w:rsidR="007D23F5" w:rsidRDefault="007D23F5">
            <w:pPr>
              <w:spacing w:line="560" w:lineRule="exact"/>
              <w:rPr>
                <w:rFonts w:ascii="仿宋" w:eastAsia="仿宋" w:hAnsi="仿宋"/>
                <w:bCs/>
                <w:sz w:val="26"/>
                <w:szCs w:val="26"/>
              </w:rPr>
            </w:pPr>
          </w:p>
        </w:tc>
        <w:tc>
          <w:tcPr>
            <w:tcW w:w="1922"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经济政治与社会</w:t>
            </w:r>
          </w:p>
        </w:tc>
        <w:tc>
          <w:tcPr>
            <w:tcW w:w="5307"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依据《中等职业学校经济政治与社会教学大纲》开设。从商品的交换与消费切入，透视企业的生产与经营中的个人收入与理财相关的经济现象；站在社会主义的基本经济制度和社会主义市场经济的立场上，坚持对外开放的基本国策，投身到小康的经济建设中；了解我国民主政治的发展道路，拥护社会主义政治制度：做到参与政治生活，依法行使民主权利，履行义务、承担责任，关注民生和国际社会、维护国家利益，明白建设和谐社会人人有责。</w:t>
            </w:r>
          </w:p>
        </w:tc>
        <w:tc>
          <w:tcPr>
            <w:tcW w:w="709" w:type="dxa"/>
            <w:tcBorders>
              <w:top w:val="nil"/>
              <w:left w:val="nil"/>
              <w:bottom w:val="single" w:sz="4" w:space="0" w:color="auto"/>
              <w:right w:val="single" w:sz="4" w:space="0" w:color="auto"/>
            </w:tcBorders>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36</w:t>
            </w:r>
          </w:p>
        </w:tc>
      </w:tr>
      <w:tr w:rsidR="007D23F5">
        <w:trPr>
          <w:trHeight w:val="347"/>
          <w:jc w:val="center"/>
        </w:trPr>
        <w:tc>
          <w:tcPr>
            <w:tcW w:w="426" w:type="dxa"/>
            <w:vMerge/>
            <w:tcBorders>
              <w:top w:val="nil"/>
              <w:left w:val="single" w:sz="4" w:space="0" w:color="auto"/>
              <w:bottom w:val="single" w:sz="4" w:space="0" w:color="auto"/>
              <w:right w:val="single" w:sz="4" w:space="0" w:color="auto"/>
            </w:tcBorders>
            <w:vAlign w:val="center"/>
          </w:tcPr>
          <w:p w:rsidR="007D23F5" w:rsidRDefault="007D23F5">
            <w:pPr>
              <w:spacing w:line="560" w:lineRule="exact"/>
              <w:rPr>
                <w:rFonts w:ascii="仿宋" w:eastAsia="仿宋" w:hAnsi="仿宋"/>
                <w:bCs/>
                <w:sz w:val="26"/>
                <w:szCs w:val="26"/>
              </w:rPr>
            </w:pPr>
          </w:p>
        </w:tc>
        <w:tc>
          <w:tcPr>
            <w:tcW w:w="1922"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哲学与人生</w:t>
            </w:r>
          </w:p>
        </w:tc>
        <w:tc>
          <w:tcPr>
            <w:tcW w:w="5307" w:type="dxa"/>
            <w:tcBorders>
              <w:top w:val="single" w:sz="4" w:space="0" w:color="auto"/>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依据《中等职业学校哲学与人生教学大纲》开设。旨在运用唯物论原理，鼓励学生坚持从客观实际发展，脚踏实地在人生路上自强不息地行动。学生能用普遍联系、发展变化和矛盾观点辩证看问题，树立积极的人生态度能坚持认识和实践的统一，懂得明辨是非的人生发展能力：能做到顺应历史潮流，在掌握历史规律的基础上，</w:t>
            </w:r>
            <w:proofErr w:type="gramStart"/>
            <w:r>
              <w:rPr>
                <w:rFonts w:ascii="仿宋" w:eastAsia="仿宋" w:hAnsi="仿宋" w:hint="eastAsia"/>
                <w:bCs/>
                <w:sz w:val="26"/>
                <w:szCs w:val="26"/>
              </w:rPr>
              <w:t>明晰人</w:t>
            </w:r>
            <w:proofErr w:type="gramEnd"/>
            <w:r>
              <w:rPr>
                <w:rFonts w:ascii="仿宋" w:eastAsia="仿宋" w:hAnsi="仿宋" w:hint="eastAsia"/>
                <w:bCs/>
                <w:sz w:val="26"/>
                <w:szCs w:val="26"/>
              </w:rPr>
              <w:t>的本质与利己利他的关系，凭着理想信念与意志和责任，在社会劳动中发展自我，创造人生价值，实现人的全面发展与</w:t>
            </w:r>
            <w:proofErr w:type="gramStart"/>
            <w:r>
              <w:rPr>
                <w:rFonts w:ascii="仿宋" w:eastAsia="仿宋" w:hAnsi="仿宋" w:hint="eastAsia"/>
                <w:bCs/>
                <w:sz w:val="26"/>
                <w:szCs w:val="26"/>
              </w:rPr>
              <w:t>个</w:t>
            </w:r>
            <w:proofErr w:type="gramEnd"/>
            <w:r>
              <w:rPr>
                <w:rFonts w:ascii="仿宋" w:eastAsia="仿宋" w:hAnsi="仿宋" w:hint="eastAsia"/>
                <w:bCs/>
                <w:sz w:val="26"/>
                <w:szCs w:val="26"/>
              </w:rPr>
              <w:t>性自由。</w:t>
            </w:r>
          </w:p>
        </w:tc>
        <w:tc>
          <w:tcPr>
            <w:tcW w:w="709" w:type="dxa"/>
            <w:tcBorders>
              <w:top w:val="single" w:sz="4" w:space="0" w:color="auto"/>
              <w:left w:val="nil"/>
              <w:bottom w:val="single" w:sz="4" w:space="0" w:color="auto"/>
              <w:right w:val="single" w:sz="4" w:space="0" w:color="auto"/>
            </w:tcBorders>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36</w:t>
            </w:r>
          </w:p>
        </w:tc>
      </w:tr>
      <w:tr w:rsidR="007D23F5">
        <w:trPr>
          <w:trHeight w:val="358"/>
          <w:jc w:val="center"/>
        </w:trPr>
        <w:tc>
          <w:tcPr>
            <w:tcW w:w="426" w:type="dxa"/>
            <w:tcBorders>
              <w:top w:val="nil"/>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2</w:t>
            </w:r>
          </w:p>
        </w:tc>
        <w:tc>
          <w:tcPr>
            <w:tcW w:w="1922"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语文</w:t>
            </w:r>
          </w:p>
        </w:tc>
        <w:tc>
          <w:tcPr>
            <w:tcW w:w="5307"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依据《中等职业学校语文课程标准》开设。在九年义务教育的基础上，学习必要的语文基础</w:t>
            </w:r>
            <w:r>
              <w:rPr>
                <w:rFonts w:ascii="仿宋" w:eastAsia="仿宋" w:hAnsi="仿宋" w:hint="eastAsia"/>
                <w:bCs/>
                <w:sz w:val="26"/>
                <w:szCs w:val="26"/>
              </w:rPr>
              <w:lastRenderedPageBreak/>
              <w:t>知识，掌握日常生活和职业岗位需要的现代文阅读能力、写作能力、口语交际能力，具有初步的文学作品欣赏能力和浅易文言文的阅读能力。本课程设置语文综合实践活动，通过创设生活情境和职业情境，提高学生综合运用知识、技能、方法的能力。指导学生掌握基本的语文学习方法，养成自学和运用语文的良好习惯。加强阅读与鉴赏经典作品的欣赏能力与基础写作能力，为学生的继续发展服务。</w:t>
            </w:r>
          </w:p>
        </w:tc>
        <w:tc>
          <w:tcPr>
            <w:tcW w:w="70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212</w:t>
            </w:r>
          </w:p>
        </w:tc>
      </w:tr>
      <w:tr w:rsidR="007D23F5">
        <w:trPr>
          <w:trHeight w:val="358"/>
          <w:jc w:val="center"/>
        </w:trPr>
        <w:tc>
          <w:tcPr>
            <w:tcW w:w="426" w:type="dxa"/>
            <w:tcBorders>
              <w:top w:val="nil"/>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3</w:t>
            </w:r>
          </w:p>
        </w:tc>
        <w:tc>
          <w:tcPr>
            <w:tcW w:w="1922"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数学</w:t>
            </w:r>
          </w:p>
        </w:tc>
        <w:tc>
          <w:tcPr>
            <w:tcW w:w="5307"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依据《中等职业学校数学课程标准》开设。本课程注重在职业模块的教学内容中体现专业特色，使学生掌握必要的数学基础知识，培养观察能力、空间想象能力、分析与解决问题能力和数学思维能力，为学习专业知识、掌握职业技能、继续学习和终身发展奠定基础。教学内容由基础模块与拓展模块两个部分构成：基础包括集合、不等式、函数、指数函数与对数函数、三角函数、数列、平面向量、直线和圆的方程、立体几何</w:t>
            </w:r>
            <w:r>
              <w:rPr>
                <w:rFonts w:ascii="仿宋" w:eastAsia="仿宋" w:hAnsi="仿宋" w:hint="eastAsia"/>
                <w:bCs/>
                <w:sz w:val="26"/>
                <w:szCs w:val="26"/>
              </w:rPr>
              <w:t>(</w:t>
            </w:r>
            <w:r>
              <w:rPr>
                <w:rFonts w:ascii="仿宋" w:eastAsia="仿宋" w:hAnsi="仿宋" w:hint="eastAsia"/>
                <w:bCs/>
                <w:sz w:val="26"/>
                <w:szCs w:val="26"/>
              </w:rPr>
              <w:t>选修</w:t>
            </w:r>
            <w:r>
              <w:rPr>
                <w:rFonts w:ascii="仿宋" w:eastAsia="仿宋" w:hAnsi="仿宋" w:hint="eastAsia"/>
                <w:bCs/>
                <w:sz w:val="26"/>
                <w:szCs w:val="26"/>
              </w:rPr>
              <w:t>)</w:t>
            </w:r>
            <w:r>
              <w:rPr>
                <w:rFonts w:ascii="仿宋" w:eastAsia="仿宋" w:hAnsi="仿宋" w:hint="eastAsia"/>
                <w:bCs/>
                <w:sz w:val="26"/>
                <w:szCs w:val="26"/>
              </w:rPr>
              <w:t>、概率与统计初步</w:t>
            </w:r>
            <w:r>
              <w:rPr>
                <w:rFonts w:ascii="仿宋" w:eastAsia="仿宋" w:hAnsi="仿宋" w:hint="eastAsia"/>
                <w:bCs/>
                <w:sz w:val="26"/>
                <w:szCs w:val="26"/>
              </w:rPr>
              <w:t>(</w:t>
            </w:r>
            <w:r>
              <w:rPr>
                <w:rFonts w:ascii="仿宋" w:eastAsia="仿宋" w:hAnsi="仿宋" w:hint="eastAsia"/>
                <w:bCs/>
                <w:sz w:val="26"/>
                <w:szCs w:val="26"/>
              </w:rPr>
              <w:t>选修</w:t>
            </w:r>
            <w:r>
              <w:rPr>
                <w:rFonts w:ascii="仿宋" w:eastAsia="仿宋" w:hAnsi="仿宋" w:hint="eastAsia"/>
                <w:bCs/>
                <w:sz w:val="26"/>
                <w:szCs w:val="26"/>
              </w:rPr>
              <w:t>)</w:t>
            </w:r>
            <w:r>
              <w:rPr>
                <w:rFonts w:ascii="仿宋" w:eastAsia="仿宋" w:hAnsi="仿宋" w:hint="eastAsia"/>
                <w:bCs/>
                <w:sz w:val="26"/>
                <w:szCs w:val="26"/>
              </w:rPr>
              <w:t>：拓展模块包括：三角公式及应用、平面解析几何</w:t>
            </w:r>
            <w:r>
              <w:rPr>
                <w:rFonts w:ascii="仿宋" w:eastAsia="仿宋" w:hAnsi="仿宋" w:hint="eastAsia"/>
                <w:bCs/>
                <w:sz w:val="26"/>
                <w:szCs w:val="26"/>
              </w:rPr>
              <w:t>(</w:t>
            </w:r>
            <w:r>
              <w:rPr>
                <w:rFonts w:ascii="仿宋" w:eastAsia="仿宋" w:hAnsi="仿宋" w:hint="eastAsia"/>
                <w:bCs/>
                <w:sz w:val="26"/>
                <w:szCs w:val="26"/>
              </w:rPr>
              <w:t>椭圆、双曲线、抛物线</w:t>
            </w:r>
            <w:r>
              <w:rPr>
                <w:rFonts w:ascii="仿宋" w:eastAsia="仿宋" w:hAnsi="仿宋" w:hint="eastAsia"/>
                <w:bCs/>
                <w:sz w:val="26"/>
                <w:szCs w:val="26"/>
              </w:rPr>
              <w:t>)</w:t>
            </w:r>
            <w:r>
              <w:rPr>
                <w:rFonts w:ascii="仿宋" w:eastAsia="仿宋" w:hAnsi="仿宋" w:hint="eastAsia"/>
                <w:bCs/>
                <w:sz w:val="26"/>
                <w:szCs w:val="26"/>
              </w:rPr>
              <w:t>、概率与统计。</w:t>
            </w:r>
          </w:p>
        </w:tc>
        <w:tc>
          <w:tcPr>
            <w:tcW w:w="70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105</w:t>
            </w:r>
          </w:p>
        </w:tc>
      </w:tr>
      <w:tr w:rsidR="007D23F5">
        <w:trPr>
          <w:trHeight w:val="358"/>
          <w:jc w:val="center"/>
        </w:trPr>
        <w:tc>
          <w:tcPr>
            <w:tcW w:w="426" w:type="dxa"/>
            <w:tcBorders>
              <w:top w:val="nil"/>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4</w:t>
            </w:r>
          </w:p>
        </w:tc>
        <w:tc>
          <w:tcPr>
            <w:tcW w:w="1922"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英语</w:t>
            </w:r>
          </w:p>
        </w:tc>
        <w:tc>
          <w:tcPr>
            <w:tcW w:w="5307"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依</w:t>
            </w:r>
            <w:r>
              <w:rPr>
                <w:rFonts w:ascii="仿宋" w:eastAsia="仿宋" w:hAnsi="仿宋" w:hint="eastAsia"/>
                <w:bCs/>
                <w:sz w:val="26"/>
                <w:szCs w:val="26"/>
              </w:rPr>
              <w:t>据《中等职业学校英语课程标准》开设。注重在职业模块的教学内容中体现专业特色，以</w:t>
            </w:r>
            <w:r>
              <w:rPr>
                <w:rFonts w:ascii="仿宋" w:eastAsia="仿宋" w:hAnsi="仿宋" w:hint="eastAsia"/>
                <w:bCs/>
                <w:sz w:val="26"/>
                <w:szCs w:val="26"/>
              </w:rPr>
              <w:lastRenderedPageBreak/>
              <w:t>满足各专业学生就业与升学需求为目标，以融合文化素养、职业技能、语言知识为原则，巩固与延续初中基础英语知识，培养学生听、说、读、写技能，并初步形成日常生活和职业场景的英语应用能力。能听懂和说出简单指令；能读懂简单的应用文及进行简单写作：能理解语法项目的形式与意义，并应用于交际任务：能在交流中做到语音、语调基本达意。</w:t>
            </w:r>
          </w:p>
        </w:tc>
        <w:tc>
          <w:tcPr>
            <w:tcW w:w="70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105</w:t>
            </w:r>
          </w:p>
        </w:tc>
      </w:tr>
      <w:tr w:rsidR="007D23F5">
        <w:trPr>
          <w:trHeight w:val="358"/>
          <w:jc w:val="center"/>
        </w:trPr>
        <w:tc>
          <w:tcPr>
            <w:tcW w:w="426" w:type="dxa"/>
            <w:tcBorders>
              <w:top w:val="nil"/>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5</w:t>
            </w:r>
          </w:p>
        </w:tc>
        <w:tc>
          <w:tcPr>
            <w:tcW w:w="1922"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信息技术</w:t>
            </w:r>
          </w:p>
        </w:tc>
        <w:tc>
          <w:tcPr>
            <w:tcW w:w="5307"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依据《中等职业学校信息技术课程标准》开设。注重在职业模块的教学内容中体现专业特色，</w:t>
            </w:r>
            <w:r>
              <w:rPr>
                <w:rFonts w:ascii="仿宋" w:eastAsia="仿宋" w:hAnsi="仿宋" w:hint="eastAsia"/>
                <w:bCs/>
                <w:sz w:val="26"/>
                <w:szCs w:val="26"/>
              </w:rPr>
              <w:t xml:space="preserve"> </w:t>
            </w:r>
            <w:r>
              <w:rPr>
                <w:rFonts w:ascii="仿宋" w:eastAsia="仿宋" w:hAnsi="仿宋" w:hint="eastAsia"/>
                <w:bCs/>
                <w:sz w:val="26"/>
                <w:szCs w:val="26"/>
              </w:rPr>
              <w:t>学习计算机</w:t>
            </w:r>
            <w:r>
              <w:rPr>
                <w:rFonts w:ascii="仿宋" w:eastAsia="仿宋" w:hAnsi="仿宋" w:hint="eastAsia"/>
                <w:bCs/>
                <w:sz w:val="26"/>
                <w:szCs w:val="26"/>
              </w:rPr>
              <w:t>基础知识、</w:t>
            </w:r>
            <w:r>
              <w:rPr>
                <w:rFonts w:ascii="仿宋" w:eastAsia="仿宋" w:hAnsi="仿宋" w:hint="eastAsia"/>
                <w:bCs/>
                <w:sz w:val="26"/>
                <w:szCs w:val="26"/>
              </w:rPr>
              <w:t>Windows</w:t>
            </w:r>
            <w:r>
              <w:rPr>
                <w:rFonts w:ascii="仿宋" w:eastAsia="仿宋" w:hAnsi="仿宋" w:hint="eastAsia"/>
                <w:bCs/>
                <w:sz w:val="26"/>
                <w:szCs w:val="26"/>
              </w:rPr>
              <w:t>桌面操作系统的功能及使用、办公软件的使用、计算机网络的基础知识及使用。通过学习，掌握计算机操作的基本技能，具有常用的文字处理能力、常用的数据处理能力和一定的演示文稿处理能力，具有一定的信息获取、整理、加工能力和网上交互能力，为以后的学习和工作打下基础。</w:t>
            </w:r>
          </w:p>
        </w:tc>
        <w:tc>
          <w:tcPr>
            <w:tcW w:w="70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108</w:t>
            </w:r>
          </w:p>
        </w:tc>
      </w:tr>
      <w:tr w:rsidR="007D23F5">
        <w:trPr>
          <w:trHeight w:val="358"/>
          <w:jc w:val="center"/>
        </w:trPr>
        <w:tc>
          <w:tcPr>
            <w:tcW w:w="426" w:type="dxa"/>
            <w:tcBorders>
              <w:top w:val="nil"/>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6</w:t>
            </w:r>
          </w:p>
        </w:tc>
        <w:tc>
          <w:tcPr>
            <w:tcW w:w="1922"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体育与健康</w:t>
            </w:r>
          </w:p>
        </w:tc>
        <w:tc>
          <w:tcPr>
            <w:tcW w:w="5307"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依据《中等职业学校体育与健康课程标准》开设。与专业实际和行业发展密切结合，树立“健康第一”的指导思想，传授体育与健康的基本文化知识、体育技能和方法，学生掌握两项以上的体育技能，通过参与集体性体育活动，培养良好的人际关系和合作精神。学习与职业生</w:t>
            </w:r>
            <w:r>
              <w:rPr>
                <w:rFonts w:ascii="仿宋" w:eastAsia="仿宋" w:hAnsi="仿宋" w:hint="eastAsia"/>
                <w:bCs/>
                <w:sz w:val="26"/>
                <w:szCs w:val="26"/>
              </w:rPr>
              <w:lastRenderedPageBreak/>
              <w:t>涯相关的体育运动项目，认识体育对提高就业和创业能力的价值，提高综合职业素质，养成终身从事体育锻炼的意识、能力与习惯，提高生活质量，为全面促进学生身体健康、心理健康和社会适应能力服务。</w:t>
            </w:r>
          </w:p>
        </w:tc>
        <w:tc>
          <w:tcPr>
            <w:tcW w:w="70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160</w:t>
            </w:r>
          </w:p>
        </w:tc>
      </w:tr>
      <w:tr w:rsidR="007D23F5">
        <w:trPr>
          <w:trHeight w:val="358"/>
          <w:jc w:val="center"/>
        </w:trPr>
        <w:tc>
          <w:tcPr>
            <w:tcW w:w="426" w:type="dxa"/>
            <w:tcBorders>
              <w:top w:val="nil"/>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7</w:t>
            </w:r>
          </w:p>
        </w:tc>
        <w:tc>
          <w:tcPr>
            <w:tcW w:w="1922"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公共艺术</w:t>
            </w:r>
          </w:p>
        </w:tc>
        <w:tc>
          <w:tcPr>
            <w:tcW w:w="5307"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依据《中等职业学校公共艺术课程标准》开设。与专业实际和行业发展</w:t>
            </w:r>
            <w:r>
              <w:rPr>
                <w:rFonts w:ascii="仿宋" w:eastAsia="仿宋" w:hAnsi="仿宋" w:hint="eastAsia"/>
                <w:bCs/>
                <w:sz w:val="26"/>
                <w:szCs w:val="26"/>
              </w:rPr>
              <w:t>密切结合，以审美教育为核心，通过艺术作品赏析和艺术实践活动，使学生了解或掌握各种艺术门类的基本知识、技能和原理，认识不同艺术类型的表现形式、审美特征，掌握欣赏艺术作品的方法、要领及规律，增强学生对艺术的理解与分析评判的能力，从而提高学生对艺术的鉴赏力，对美丑的分辨力，净化心灵，陶冶情操，丰富他们的人文素养和精神世界，拓宽学生的审美视野，发展创新思维与合作意识，形成正确的世界观、人生观和价值观，对提升学生今后的生活品质和文化品位有积极的促进作用。</w:t>
            </w:r>
          </w:p>
        </w:tc>
        <w:tc>
          <w:tcPr>
            <w:tcW w:w="70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36</w:t>
            </w:r>
          </w:p>
        </w:tc>
      </w:tr>
      <w:tr w:rsidR="007D23F5">
        <w:trPr>
          <w:trHeight w:val="358"/>
          <w:jc w:val="center"/>
        </w:trPr>
        <w:tc>
          <w:tcPr>
            <w:tcW w:w="426" w:type="dxa"/>
            <w:tcBorders>
              <w:top w:val="single" w:sz="4" w:space="0" w:color="auto"/>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8</w:t>
            </w:r>
          </w:p>
        </w:tc>
        <w:tc>
          <w:tcPr>
            <w:tcW w:w="1922" w:type="dxa"/>
            <w:tcBorders>
              <w:top w:val="single" w:sz="4" w:space="0" w:color="auto"/>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历史</w:t>
            </w:r>
          </w:p>
        </w:tc>
        <w:tc>
          <w:tcPr>
            <w:tcW w:w="5307" w:type="dxa"/>
            <w:tcBorders>
              <w:top w:val="single" w:sz="4" w:space="0" w:color="auto"/>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依据《中等职业学校历史课程标准》开设。与专业</w:t>
            </w:r>
            <w:r>
              <w:rPr>
                <w:rFonts w:ascii="仿宋" w:eastAsia="仿宋" w:hAnsi="仿宋" w:hint="eastAsia"/>
                <w:bCs/>
                <w:sz w:val="26"/>
                <w:szCs w:val="26"/>
              </w:rPr>
              <w:t>实际和行业发展密切结合，促进学生进一步交接人类社会发展的基本脉络和优秀文化传统：从历史的角度交接和思考人与人、人与社会、人与自然的关系，增强历史使命感和社会责任感；培育社会主义核心价值观，进一步</w:t>
            </w:r>
            <w:r>
              <w:rPr>
                <w:rFonts w:ascii="仿宋" w:eastAsia="仿宋" w:hAnsi="仿宋" w:hint="eastAsia"/>
                <w:bCs/>
                <w:sz w:val="26"/>
                <w:szCs w:val="26"/>
              </w:rPr>
              <w:lastRenderedPageBreak/>
              <w:t>弘扬以爱国主义为核心的民族精神和以改革创新为核心的时代精神；培育健全的人格，树立正确的世界观、人生观和价值观，为中等职业学校学生未来的学习、工作和生活打下基础。</w:t>
            </w:r>
          </w:p>
        </w:tc>
        <w:tc>
          <w:tcPr>
            <w:tcW w:w="709" w:type="dxa"/>
            <w:tcBorders>
              <w:top w:val="single" w:sz="4" w:space="0" w:color="auto"/>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72</w:t>
            </w:r>
          </w:p>
        </w:tc>
      </w:tr>
    </w:tbl>
    <w:p w:rsidR="007D23F5" w:rsidRDefault="007D23F5">
      <w:pPr>
        <w:snapToGrid w:val="0"/>
        <w:spacing w:line="360" w:lineRule="auto"/>
        <w:ind w:firstLineChars="200" w:firstLine="643"/>
        <w:rPr>
          <w:rFonts w:ascii="Times New Roman" w:eastAsia="楷体_GB2312" w:hAnsi="Times New Roman"/>
          <w:b/>
          <w:sz w:val="32"/>
          <w:szCs w:val="32"/>
        </w:rPr>
      </w:pPr>
    </w:p>
    <w:p w:rsidR="007D23F5" w:rsidRDefault="008247C3">
      <w:pPr>
        <w:snapToGrid w:val="0"/>
        <w:spacing w:line="360" w:lineRule="auto"/>
        <w:ind w:firstLineChars="200" w:firstLine="643"/>
        <w:rPr>
          <w:rFonts w:ascii="黑体" w:eastAsia="黑体" w:hAnsi="黑体" w:cs="黑体"/>
          <w:bCs/>
          <w:kern w:val="0"/>
          <w:sz w:val="29"/>
          <w:szCs w:val="29"/>
        </w:rPr>
      </w:pPr>
      <w:r>
        <w:rPr>
          <w:rFonts w:ascii="Times New Roman" w:eastAsia="楷体_GB2312" w:hAnsi="Times New Roman" w:hint="eastAsia"/>
          <w:b/>
          <w:sz w:val="32"/>
          <w:szCs w:val="32"/>
        </w:rPr>
        <w:t>（二）专业技能课</w:t>
      </w:r>
    </w:p>
    <w:p w:rsidR="007D23F5" w:rsidRDefault="008247C3">
      <w:pPr>
        <w:pStyle w:val="ab"/>
        <w:spacing w:line="560" w:lineRule="exact"/>
        <w:ind w:left="580" w:firstLineChars="0" w:firstLine="0"/>
        <w:rPr>
          <w:rFonts w:ascii="仿宋" w:eastAsia="仿宋" w:hAnsi="仿宋"/>
          <w:b/>
          <w:sz w:val="29"/>
          <w:szCs w:val="29"/>
        </w:rPr>
      </w:pPr>
      <w:r>
        <w:rPr>
          <w:rFonts w:ascii="仿宋" w:eastAsia="仿宋" w:hAnsi="仿宋" w:hint="eastAsia"/>
          <w:b/>
          <w:sz w:val="29"/>
          <w:szCs w:val="29"/>
        </w:rPr>
        <w:t>1.</w:t>
      </w:r>
      <w:r>
        <w:rPr>
          <w:rFonts w:ascii="仿宋" w:eastAsia="仿宋" w:hAnsi="仿宋" w:hint="eastAsia"/>
          <w:b/>
          <w:sz w:val="29"/>
          <w:szCs w:val="29"/>
        </w:rPr>
        <w:t>专业核心课</w:t>
      </w:r>
    </w:p>
    <w:tbl>
      <w:tblPr>
        <w:tblW w:w="0" w:type="auto"/>
        <w:jc w:val="center"/>
        <w:tblLayout w:type="fixed"/>
        <w:tblLook w:val="04A0" w:firstRow="1" w:lastRow="0" w:firstColumn="1" w:lastColumn="0" w:noHBand="0" w:noVBand="1"/>
      </w:tblPr>
      <w:tblGrid>
        <w:gridCol w:w="463"/>
        <w:gridCol w:w="1879"/>
        <w:gridCol w:w="5328"/>
        <w:gridCol w:w="709"/>
      </w:tblGrid>
      <w:tr w:rsidR="007D23F5">
        <w:trPr>
          <w:trHeight w:val="285"/>
          <w:jc w:val="center"/>
        </w:trPr>
        <w:tc>
          <w:tcPr>
            <w:tcW w:w="463" w:type="dxa"/>
            <w:tcBorders>
              <w:top w:val="single" w:sz="4" w:space="0" w:color="auto"/>
              <w:left w:val="single" w:sz="4" w:space="0" w:color="auto"/>
              <w:bottom w:val="single" w:sz="4" w:space="0" w:color="auto"/>
              <w:right w:val="single" w:sz="4" w:space="0" w:color="auto"/>
            </w:tcBorders>
            <w:vAlign w:val="center"/>
          </w:tcPr>
          <w:p w:rsidR="007D23F5" w:rsidRDefault="008247C3">
            <w:pPr>
              <w:snapToGrid w:val="0"/>
              <w:jc w:val="center"/>
              <w:rPr>
                <w:rFonts w:ascii="Times New Roman" w:hAnsi="Times New Roman"/>
                <w:b/>
                <w:sz w:val="24"/>
              </w:rPr>
            </w:pPr>
            <w:r>
              <w:rPr>
                <w:rFonts w:ascii="Times New Roman" w:hAnsi="Times New Roman" w:hint="eastAsia"/>
                <w:b/>
                <w:sz w:val="24"/>
              </w:rPr>
              <w:t>序号</w:t>
            </w:r>
          </w:p>
        </w:tc>
        <w:tc>
          <w:tcPr>
            <w:tcW w:w="1879" w:type="dxa"/>
            <w:tcBorders>
              <w:top w:val="single" w:sz="4" w:space="0" w:color="auto"/>
              <w:left w:val="nil"/>
              <w:bottom w:val="single" w:sz="4" w:space="0" w:color="auto"/>
              <w:right w:val="single" w:sz="4" w:space="0" w:color="auto"/>
            </w:tcBorders>
            <w:vAlign w:val="center"/>
          </w:tcPr>
          <w:p w:rsidR="007D23F5" w:rsidRDefault="008247C3">
            <w:pPr>
              <w:snapToGrid w:val="0"/>
              <w:jc w:val="center"/>
              <w:rPr>
                <w:rFonts w:ascii="Times New Roman" w:hAnsi="Times New Roman"/>
                <w:b/>
                <w:sz w:val="24"/>
              </w:rPr>
            </w:pPr>
            <w:r>
              <w:rPr>
                <w:rFonts w:ascii="Times New Roman" w:hAnsi="Times New Roman" w:hint="eastAsia"/>
                <w:b/>
                <w:sz w:val="24"/>
              </w:rPr>
              <w:t>课程名称</w:t>
            </w:r>
          </w:p>
        </w:tc>
        <w:tc>
          <w:tcPr>
            <w:tcW w:w="5328" w:type="dxa"/>
            <w:tcBorders>
              <w:top w:val="single" w:sz="4" w:space="0" w:color="auto"/>
              <w:left w:val="nil"/>
              <w:bottom w:val="single" w:sz="4" w:space="0" w:color="auto"/>
              <w:right w:val="single" w:sz="4" w:space="0" w:color="auto"/>
            </w:tcBorders>
            <w:vAlign w:val="center"/>
          </w:tcPr>
          <w:p w:rsidR="007D23F5" w:rsidRDefault="008247C3">
            <w:pPr>
              <w:snapToGrid w:val="0"/>
              <w:jc w:val="center"/>
              <w:rPr>
                <w:rFonts w:ascii="Times New Roman" w:hAnsi="Times New Roman"/>
                <w:b/>
                <w:sz w:val="24"/>
              </w:rPr>
            </w:pPr>
            <w:r>
              <w:rPr>
                <w:rFonts w:ascii="Times New Roman" w:hAnsi="Times New Roman" w:hint="eastAsia"/>
                <w:b/>
                <w:sz w:val="24"/>
              </w:rPr>
              <w:t>主要教学内容和要求</w:t>
            </w:r>
          </w:p>
        </w:tc>
        <w:tc>
          <w:tcPr>
            <w:tcW w:w="709" w:type="dxa"/>
            <w:tcBorders>
              <w:top w:val="single" w:sz="4" w:space="0" w:color="auto"/>
              <w:left w:val="nil"/>
              <w:bottom w:val="single" w:sz="4" w:space="0" w:color="auto"/>
              <w:right w:val="single" w:sz="4" w:space="0" w:color="auto"/>
            </w:tcBorders>
            <w:vAlign w:val="center"/>
          </w:tcPr>
          <w:p w:rsidR="007D23F5" w:rsidRDefault="008247C3">
            <w:pPr>
              <w:snapToGrid w:val="0"/>
              <w:jc w:val="center"/>
              <w:rPr>
                <w:rFonts w:ascii="Times New Roman" w:hAnsi="Times New Roman"/>
                <w:b/>
                <w:sz w:val="24"/>
              </w:rPr>
            </w:pPr>
            <w:r>
              <w:rPr>
                <w:rFonts w:ascii="Times New Roman" w:hAnsi="Times New Roman" w:hint="eastAsia"/>
                <w:b/>
                <w:sz w:val="24"/>
              </w:rPr>
              <w:t>参考</w:t>
            </w:r>
          </w:p>
          <w:p w:rsidR="007D23F5" w:rsidRDefault="008247C3">
            <w:pPr>
              <w:snapToGrid w:val="0"/>
              <w:jc w:val="center"/>
              <w:rPr>
                <w:rFonts w:ascii="Times New Roman" w:hAnsi="Times New Roman"/>
                <w:b/>
                <w:sz w:val="24"/>
              </w:rPr>
            </w:pPr>
            <w:r>
              <w:rPr>
                <w:rFonts w:ascii="Times New Roman" w:hAnsi="Times New Roman" w:hint="eastAsia"/>
                <w:b/>
                <w:sz w:val="24"/>
              </w:rPr>
              <w:t>学时</w:t>
            </w:r>
          </w:p>
        </w:tc>
      </w:tr>
      <w:tr w:rsidR="007D23F5">
        <w:trPr>
          <w:trHeight w:val="611"/>
          <w:jc w:val="center"/>
        </w:trPr>
        <w:tc>
          <w:tcPr>
            <w:tcW w:w="463" w:type="dxa"/>
            <w:tcBorders>
              <w:top w:val="nil"/>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1</w:t>
            </w:r>
          </w:p>
        </w:tc>
        <w:tc>
          <w:tcPr>
            <w:tcW w:w="187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电子商务基础</w:t>
            </w:r>
          </w:p>
        </w:tc>
        <w:tc>
          <w:tcPr>
            <w:tcW w:w="5328"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本课程是中职电子商务专业的一门专业基础课程，其任务是是学生了解电子商务在国家、行业、企业、个人层面的发展概况，体验电子商务工作的一般流程，明确从事电子商务工作的岗位设置和相应岗位需完成的任务，会选择产品，会注册店铺，会简单经营一个店铺，引导学生根据自身优点规划职业生涯，为后续的电子商务专业学习打下良好的基础。</w:t>
            </w:r>
          </w:p>
        </w:tc>
        <w:tc>
          <w:tcPr>
            <w:tcW w:w="70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102</w:t>
            </w:r>
          </w:p>
        </w:tc>
      </w:tr>
      <w:tr w:rsidR="007D23F5">
        <w:trPr>
          <w:trHeight w:val="611"/>
          <w:jc w:val="center"/>
        </w:trPr>
        <w:tc>
          <w:tcPr>
            <w:tcW w:w="463" w:type="dxa"/>
            <w:tcBorders>
              <w:top w:val="nil"/>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2</w:t>
            </w:r>
          </w:p>
        </w:tc>
        <w:tc>
          <w:tcPr>
            <w:tcW w:w="187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网络营销实务</w:t>
            </w:r>
          </w:p>
        </w:tc>
        <w:tc>
          <w:tcPr>
            <w:tcW w:w="5328"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通过本课程的学习，学生能系统地掌握网络营销概述、网络营销的战略及渠道等，掌握网络广告的制作、搜索引擎营销、搜索引擎优化、</w:t>
            </w:r>
            <w:r>
              <w:rPr>
                <w:rFonts w:ascii="仿宋" w:eastAsia="仿宋" w:hAnsi="仿宋" w:hint="eastAsia"/>
                <w:bCs/>
                <w:sz w:val="26"/>
                <w:szCs w:val="26"/>
              </w:rPr>
              <w:t>Email</w:t>
            </w:r>
            <w:r>
              <w:rPr>
                <w:rFonts w:ascii="仿宋" w:eastAsia="仿宋" w:hAnsi="仿宋" w:hint="eastAsia"/>
                <w:bCs/>
                <w:sz w:val="26"/>
                <w:szCs w:val="26"/>
              </w:rPr>
              <w:t>营销等活动的实施、组织和控制等基本技能，达到具备从事网络营销工作的基本要求，基本具备现代营销人员的素质。</w:t>
            </w:r>
          </w:p>
          <w:p w:rsidR="007D23F5" w:rsidRDefault="007D23F5">
            <w:pPr>
              <w:spacing w:line="560" w:lineRule="exact"/>
              <w:rPr>
                <w:rFonts w:ascii="仿宋" w:eastAsia="仿宋" w:hAnsi="仿宋"/>
                <w:bCs/>
                <w:sz w:val="26"/>
                <w:szCs w:val="26"/>
              </w:rPr>
            </w:pPr>
          </w:p>
        </w:tc>
        <w:tc>
          <w:tcPr>
            <w:tcW w:w="70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72</w:t>
            </w:r>
          </w:p>
        </w:tc>
      </w:tr>
      <w:tr w:rsidR="007D23F5">
        <w:trPr>
          <w:trHeight w:val="611"/>
          <w:jc w:val="center"/>
        </w:trPr>
        <w:tc>
          <w:tcPr>
            <w:tcW w:w="463" w:type="dxa"/>
            <w:tcBorders>
              <w:top w:val="nil"/>
              <w:left w:val="single" w:sz="4" w:space="0" w:color="auto"/>
              <w:bottom w:val="single" w:sz="4" w:space="0" w:color="auto"/>
              <w:right w:val="single" w:sz="4" w:space="0" w:color="auto"/>
            </w:tcBorders>
            <w:shd w:val="clear" w:color="auto" w:fill="DEEBF6" w:themeFill="accent1" w:themeFillTint="32"/>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3</w:t>
            </w:r>
          </w:p>
        </w:tc>
        <w:tc>
          <w:tcPr>
            <w:tcW w:w="1879" w:type="dxa"/>
            <w:tcBorders>
              <w:top w:val="nil"/>
              <w:left w:val="nil"/>
              <w:bottom w:val="single" w:sz="4" w:space="0" w:color="auto"/>
              <w:right w:val="single" w:sz="4" w:space="0" w:color="auto"/>
            </w:tcBorders>
            <w:shd w:val="clear" w:color="auto" w:fill="DEEBF6" w:themeFill="accent1" w:themeFillTint="32"/>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新媒体营销</w:t>
            </w:r>
          </w:p>
        </w:tc>
        <w:tc>
          <w:tcPr>
            <w:tcW w:w="5328" w:type="dxa"/>
            <w:tcBorders>
              <w:top w:val="nil"/>
              <w:left w:val="nil"/>
              <w:bottom w:val="single" w:sz="4" w:space="0" w:color="auto"/>
              <w:right w:val="single" w:sz="4" w:space="0" w:color="auto"/>
            </w:tcBorders>
            <w:shd w:val="clear" w:color="auto" w:fill="DEEBF6" w:themeFill="accent1" w:themeFillTint="32"/>
            <w:vAlign w:val="center"/>
          </w:tcPr>
          <w:p w:rsidR="007D23F5" w:rsidRDefault="008247C3">
            <w:pPr>
              <w:spacing w:line="560" w:lineRule="exact"/>
              <w:jc w:val="left"/>
              <w:rPr>
                <w:rFonts w:ascii="仿宋" w:eastAsia="仿宋" w:hAnsi="仿宋"/>
                <w:bCs/>
                <w:sz w:val="26"/>
                <w:szCs w:val="26"/>
              </w:rPr>
            </w:pPr>
            <w:r>
              <w:rPr>
                <w:rFonts w:ascii="仿宋" w:eastAsia="仿宋" w:hAnsi="仿宋" w:hint="eastAsia"/>
                <w:bCs/>
                <w:sz w:val="26"/>
                <w:szCs w:val="26"/>
              </w:rPr>
              <w:t>通过本课程的学习，学生能认知新媒体营销概念、企业营销思维架构、岗位工作流程，掌握相关工具的使用以及新媒体营销策划方案的编写。能够根据营销受</w:t>
            </w:r>
            <w:proofErr w:type="gramStart"/>
            <w:r>
              <w:rPr>
                <w:rFonts w:ascii="仿宋" w:eastAsia="仿宋" w:hAnsi="仿宋" w:hint="eastAsia"/>
                <w:bCs/>
                <w:sz w:val="26"/>
                <w:szCs w:val="26"/>
              </w:rPr>
              <w:t>众进行</w:t>
            </w:r>
            <w:proofErr w:type="gramEnd"/>
            <w:r>
              <w:rPr>
                <w:rFonts w:ascii="仿宋" w:eastAsia="仿宋" w:hAnsi="仿宋" w:hint="eastAsia"/>
                <w:bCs/>
                <w:sz w:val="26"/>
                <w:szCs w:val="26"/>
              </w:rPr>
              <w:t>策略分析、设计策划方案、借助各类工具和方法完成新媒体营销的组织与实施，并从中掌握企业级的新媒体营销实战技能</w:t>
            </w:r>
            <w:r>
              <w:rPr>
                <w:rFonts w:ascii="仿宋" w:eastAsia="仿宋" w:hAnsi="仿宋" w:hint="eastAsia"/>
                <w:bCs/>
                <w:sz w:val="26"/>
                <w:szCs w:val="26"/>
              </w:rPr>
              <w:t>。</w:t>
            </w:r>
          </w:p>
        </w:tc>
        <w:tc>
          <w:tcPr>
            <w:tcW w:w="709" w:type="dxa"/>
            <w:tcBorders>
              <w:top w:val="nil"/>
              <w:left w:val="nil"/>
              <w:bottom w:val="single" w:sz="4" w:space="0" w:color="auto"/>
              <w:right w:val="single" w:sz="4" w:space="0" w:color="auto"/>
            </w:tcBorders>
            <w:shd w:val="clear" w:color="auto" w:fill="DEEBF6" w:themeFill="accent1" w:themeFillTint="32"/>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72</w:t>
            </w:r>
          </w:p>
        </w:tc>
      </w:tr>
      <w:tr w:rsidR="007D23F5">
        <w:trPr>
          <w:trHeight w:val="611"/>
          <w:jc w:val="center"/>
        </w:trPr>
        <w:tc>
          <w:tcPr>
            <w:tcW w:w="463" w:type="dxa"/>
            <w:tcBorders>
              <w:top w:val="nil"/>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4</w:t>
            </w:r>
          </w:p>
        </w:tc>
        <w:tc>
          <w:tcPr>
            <w:tcW w:w="187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图形图像处理</w:t>
            </w:r>
          </w:p>
        </w:tc>
        <w:tc>
          <w:tcPr>
            <w:tcW w:w="5328"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通过本课程的学习，学生能全面掌握</w:t>
            </w:r>
            <w:r>
              <w:rPr>
                <w:rFonts w:ascii="仿宋" w:eastAsia="仿宋" w:hAnsi="仿宋" w:hint="eastAsia"/>
                <w:bCs/>
                <w:sz w:val="26"/>
                <w:szCs w:val="26"/>
              </w:rPr>
              <w:t>Photoshop</w:t>
            </w:r>
            <w:r>
              <w:rPr>
                <w:rFonts w:ascii="仿宋" w:eastAsia="仿宋" w:hAnsi="仿宋" w:hint="eastAsia"/>
                <w:bCs/>
                <w:sz w:val="26"/>
                <w:szCs w:val="26"/>
              </w:rPr>
              <w:t>操作应用的各个知识点，具备参加</w:t>
            </w:r>
            <w:r>
              <w:rPr>
                <w:rFonts w:ascii="仿宋" w:eastAsia="仿宋" w:hAnsi="仿宋" w:hint="eastAsia"/>
                <w:bCs/>
                <w:sz w:val="26"/>
                <w:szCs w:val="26"/>
              </w:rPr>
              <w:t>Photoshop</w:t>
            </w:r>
            <w:r>
              <w:rPr>
                <w:rFonts w:ascii="仿宋" w:eastAsia="仿宋" w:hAnsi="仿宋" w:hint="eastAsia"/>
                <w:bCs/>
                <w:sz w:val="26"/>
                <w:szCs w:val="26"/>
              </w:rPr>
              <w:t>图形图像处理考证的能力水平；能够系统全面的掌握</w:t>
            </w:r>
            <w:r>
              <w:rPr>
                <w:rFonts w:ascii="仿宋" w:eastAsia="仿宋" w:hAnsi="仿宋" w:hint="eastAsia"/>
                <w:bCs/>
                <w:sz w:val="26"/>
                <w:szCs w:val="26"/>
              </w:rPr>
              <w:t>Photoshop</w:t>
            </w:r>
            <w:r>
              <w:rPr>
                <w:rFonts w:ascii="仿宋" w:eastAsia="仿宋" w:hAnsi="仿宋" w:hint="eastAsia"/>
                <w:bCs/>
                <w:sz w:val="26"/>
                <w:szCs w:val="26"/>
              </w:rPr>
              <w:t>在平面设计中的应用，结合网络营销的策划需求，完成综合运用与实际创作。</w:t>
            </w:r>
          </w:p>
        </w:tc>
        <w:tc>
          <w:tcPr>
            <w:tcW w:w="70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106</w:t>
            </w:r>
          </w:p>
        </w:tc>
      </w:tr>
      <w:tr w:rsidR="007D23F5">
        <w:trPr>
          <w:trHeight w:val="611"/>
          <w:jc w:val="center"/>
        </w:trPr>
        <w:tc>
          <w:tcPr>
            <w:tcW w:w="463" w:type="dxa"/>
            <w:tcBorders>
              <w:top w:val="nil"/>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5</w:t>
            </w:r>
          </w:p>
        </w:tc>
        <w:tc>
          <w:tcPr>
            <w:tcW w:w="187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市场营销</w:t>
            </w:r>
          </w:p>
        </w:tc>
        <w:tc>
          <w:tcPr>
            <w:tcW w:w="5328"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学生通过市场营销课程的学习，能够掌握到市场营销的基本概念、市场营销的优缺点、市场营销的职能，重点学习市场营销的方法：</w:t>
            </w:r>
            <w:r>
              <w:rPr>
                <w:rFonts w:ascii="仿宋" w:eastAsia="仿宋" w:hAnsi="仿宋" w:hint="eastAsia"/>
                <w:bCs/>
                <w:sz w:val="26"/>
                <w:szCs w:val="26"/>
              </w:rPr>
              <w:t>4P</w:t>
            </w:r>
            <w:proofErr w:type="gramStart"/>
            <w:r>
              <w:rPr>
                <w:rFonts w:ascii="仿宋" w:eastAsia="仿宋" w:hAnsi="仿宋" w:hint="eastAsia"/>
                <w:bCs/>
                <w:sz w:val="26"/>
                <w:szCs w:val="26"/>
              </w:rPr>
              <w:t>’</w:t>
            </w:r>
            <w:proofErr w:type="gramEnd"/>
            <w:r>
              <w:rPr>
                <w:rFonts w:ascii="仿宋" w:eastAsia="仿宋" w:hAnsi="仿宋" w:hint="eastAsia"/>
                <w:bCs/>
                <w:sz w:val="26"/>
                <w:szCs w:val="26"/>
              </w:rPr>
              <w:t>S</w:t>
            </w:r>
            <w:r>
              <w:rPr>
                <w:rFonts w:ascii="仿宋" w:eastAsia="仿宋" w:hAnsi="仿宋" w:hint="eastAsia"/>
                <w:bCs/>
                <w:sz w:val="26"/>
                <w:szCs w:val="26"/>
              </w:rPr>
              <w:t>，也就是产品、价格、渠道、促销方法。学生能够使用市场营销方法来优化电商活动。</w:t>
            </w:r>
          </w:p>
        </w:tc>
        <w:tc>
          <w:tcPr>
            <w:tcW w:w="70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72</w:t>
            </w:r>
          </w:p>
        </w:tc>
      </w:tr>
      <w:tr w:rsidR="007D23F5">
        <w:trPr>
          <w:trHeight w:val="2220"/>
          <w:jc w:val="center"/>
        </w:trPr>
        <w:tc>
          <w:tcPr>
            <w:tcW w:w="463" w:type="dxa"/>
            <w:tcBorders>
              <w:top w:val="nil"/>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6</w:t>
            </w:r>
          </w:p>
        </w:tc>
        <w:tc>
          <w:tcPr>
            <w:tcW w:w="187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商品拍摄</w:t>
            </w:r>
          </w:p>
        </w:tc>
        <w:tc>
          <w:tcPr>
            <w:tcW w:w="5328"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通过本课程的学习，学生能熟练掌握摄影设备器材的维护、使用；熟练掌握灯光布置及光线技术；掌握包括吸光、反光、透明商品在内的各种静物拍摄手法；能通过挖掘商品卖点，选择最佳的拍摄效果和方案进行实施。</w:t>
            </w:r>
          </w:p>
          <w:p w:rsidR="007D23F5" w:rsidRDefault="007D23F5">
            <w:pPr>
              <w:spacing w:line="560" w:lineRule="exact"/>
              <w:rPr>
                <w:rFonts w:ascii="仿宋" w:eastAsia="仿宋" w:hAnsi="仿宋"/>
                <w:bCs/>
                <w:sz w:val="26"/>
                <w:szCs w:val="26"/>
              </w:rPr>
            </w:pPr>
          </w:p>
        </w:tc>
        <w:tc>
          <w:tcPr>
            <w:tcW w:w="70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70</w:t>
            </w:r>
          </w:p>
        </w:tc>
      </w:tr>
      <w:tr w:rsidR="007D23F5">
        <w:trPr>
          <w:trHeight w:val="611"/>
          <w:jc w:val="center"/>
        </w:trPr>
        <w:tc>
          <w:tcPr>
            <w:tcW w:w="463" w:type="dxa"/>
            <w:tcBorders>
              <w:top w:val="nil"/>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7</w:t>
            </w:r>
          </w:p>
        </w:tc>
        <w:tc>
          <w:tcPr>
            <w:tcW w:w="187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网店装修</w:t>
            </w:r>
          </w:p>
        </w:tc>
        <w:tc>
          <w:tcPr>
            <w:tcW w:w="5328"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通过本课程的学习，学生能熟练掌握各主流网络平台网店装修模版的套用；掌握调整店铺页面布局优化技巧；</w:t>
            </w:r>
            <w:proofErr w:type="gramStart"/>
            <w:r>
              <w:rPr>
                <w:rFonts w:ascii="仿宋" w:eastAsia="仿宋" w:hAnsi="仿宋" w:hint="eastAsia"/>
                <w:bCs/>
                <w:sz w:val="26"/>
                <w:szCs w:val="26"/>
              </w:rPr>
              <w:t>掌握网</w:t>
            </w:r>
            <w:proofErr w:type="gramEnd"/>
            <w:r>
              <w:rPr>
                <w:rFonts w:ascii="仿宋" w:eastAsia="仿宋" w:hAnsi="仿宋" w:hint="eastAsia"/>
                <w:bCs/>
                <w:sz w:val="26"/>
                <w:szCs w:val="26"/>
              </w:rPr>
              <w:t>店页面模块的选用和搭配；能通过后台完成宝贝详情页切片上传；能通过修改代码完成宝贝、店铺页面编辑；能准确分析客户得到网络浏览习惯及特征，运用各种绘图软件及网页制作软件完成包括店标、广告招牌、公告栏、商品类目、店铺促销、商品内页制作，提高点击率。</w:t>
            </w:r>
          </w:p>
        </w:tc>
        <w:tc>
          <w:tcPr>
            <w:tcW w:w="709" w:type="dxa"/>
            <w:tcBorders>
              <w:top w:val="nil"/>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72</w:t>
            </w:r>
          </w:p>
        </w:tc>
      </w:tr>
      <w:tr w:rsidR="007D23F5">
        <w:trPr>
          <w:trHeight w:val="611"/>
          <w:jc w:val="center"/>
        </w:trPr>
        <w:tc>
          <w:tcPr>
            <w:tcW w:w="463" w:type="dxa"/>
            <w:tcBorders>
              <w:top w:val="single" w:sz="4" w:space="0" w:color="auto"/>
              <w:left w:val="single" w:sz="4" w:space="0" w:color="auto"/>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8</w:t>
            </w:r>
          </w:p>
        </w:tc>
        <w:tc>
          <w:tcPr>
            <w:tcW w:w="1879" w:type="dxa"/>
            <w:tcBorders>
              <w:top w:val="single" w:sz="4" w:space="0" w:color="auto"/>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网页设计</w:t>
            </w:r>
          </w:p>
        </w:tc>
        <w:tc>
          <w:tcPr>
            <w:tcW w:w="5328" w:type="dxa"/>
            <w:tcBorders>
              <w:top w:val="single" w:sz="4" w:space="0" w:color="auto"/>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通过本课程的学习，学生能了解网店网站的布局特点及不同页面布局所适用的类目及产品；了解电子商务网店网站的特点；能使用</w:t>
            </w:r>
            <w:r>
              <w:rPr>
                <w:rFonts w:ascii="仿宋" w:eastAsia="仿宋" w:hAnsi="仿宋" w:hint="eastAsia"/>
                <w:bCs/>
                <w:sz w:val="26"/>
                <w:szCs w:val="26"/>
              </w:rPr>
              <w:t>Dreamweaver</w:t>
            </w:r>
            <w:r>
              <w:rPr>
                <w:rFonts w:ascii="仿宋" w:eastAsia="仿宋" w:hAnsi="仿宋" w:hint="eastAsia"/>
                <w:bCs/>
                <w:sz w:val="26"/>
                <w:szCs w:val="26"/>
              </w:rPr>
              <w:t>、</w:t>
            </w:r>
            <w:r>
              <w:rPr>
                <w:rFonts w:ascii="仿宋" w:eastAsia="仿宋" w:hAnsi="仿宋" w:hint="eastAsia"/>
                <w:bCs/>
                <w:sz w:val="26"/>
                <w:szCs w:val="26"/>
              </w:rPr>
              <w:t>Photoshop</w:t>
            </w:r>
            <w:r>
              <w:rPr>
                <w:rFonts w:ascii="仿宋" w:eastAsia="仿宋" w:hAnsi="仿宋" w:hint="eastAsia"/>
                <w:bCs/>
                <w:sz w:val="26"/>
                <w:szCs w:val="26"/>
              </w:rPr>
              <w:t>等平面设计软件，</w:t>
            </w:r>
            <w:proofErr w:type="gramStart"/>
            <w:r>
              <w:rPr>
                <w:rFonts w:ascii="仿宋" w:eastAsia="仿宋" w:hAnsi="仿宋" w:hint="eastAsia"/>
                <w:bCs/>
                <w:sz w:val="26"/>
                <w:szCs w:val="26"/>
              </w:rPr>
              <w:t>完成网</w:t>
            </w:r>
            <w:proofErr w:type="gramEnd"/>
            <w:r>
              <w:rPr>
                <w:rFonts w:ascii="仿宋" w:eastAsia="仿宋" w:hAnsi="仿宋" w:hint="eastAsia"/>
                <w:bCs/>
                <w:sz w:val="26"/>
                <w:szCs w:val="26"/>
              </w:rPr>
              <w:t>店网站效果图的制作；能根据产品和店铺的要求，通过网页代码的修改，对页面效果进行调整。</w:t>
            </w:r>
          </w:p>
        </w:tc>
        <w:tc>
          <w:tcPr>
            <w:tcW w:w="709" w:type="dxa"/>
            <w:tcBorders>
              <w:top w:val="single" w:sz="4" w:space="0" w:color="auto"/>
              <w:left w:val="nil"/>
              <w:bottom w:val="single" w:sz="4" w:space="0" w:color="auto"/>
              <w:right w:val="single" w:sz="4" w:space="0" w:color="auto"/>
            </w:tcBorders>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72</w:t>
            </w:r>
          </w:p>
        </w:tc>
      </w:tr>
    </w:tbl>
    <w:p w:rsidR="007D23F5" w:rsidRDefault="007D23F5">
      <w:pPr>
        <w:snapToGrid w:val="0"/>
        <w:spacing w:line="360" w:lineRule="auto"/>
        <w:rPr>
          <w:rFonts w:ascii="宋体" w:hAnsi="宋体" w:cs="宋体"/>
          <w:b/>
          <w:sz w:val="24"/>
        </w:rPr>
      </w:pPr>
    </w:p>
    <w:p w:rsidR="007D23F5" w:rsidRDefault="008247C3">
      <w:pPr>
        <w:pStyle w:val="ab"/>
        <w:ind w:left="580" w:firstLineChars="0" w:firstLine="0"/>
        <w:rPr>
          <w:rFonts w:ascii="仿宋" w:eastAsia="仿宋" w:hAnsi="仿宋"/>
          <w:b/>
          <w:sz w:val="29"/>
          <w:szCs w:val="29"/>
        </w:rPr>
      </w:pPr>
      <w:r>
        <w:rPr>
          <w:rFonts w:ascii="仿宋" w:eastAsia="仿宋" w:hAnsi="仿宋" w:hint="eastAsia"/>
          <w:b/>
          <w:sz w:val="29"/>
          <w:szCs w:val="29"/>
        </w:rPr>
        <w:t>2.</w:t>
      </w:r>
      <w:bookmarkStart w:id="15" w:name="专业技能方向课"/>
      <w:r>
        <w:rPr>
          <w:rFonts w:ascii="仿宋" w:eastAsia="仿宋" w:hAnsi="仿宋" w:hint="eastAsia"/>
          <w:b/>
          <w:sz w:val="29"/>
          <w:szCs w:val="29"/>
        </w:rPr>
        <w:t>专业（技能）方向课</w:t>
      </w:r>
      <w:bookmarkEnd w:id="15"/>
    </w:p>
    <w:p w:rsidR="007D23F5" w:rsidRDefault="008247C3">
      <w:pPr>
        <w:pStyle w:val="ab"/>
        <w:ind w:left="580" w:firstLineChars="0" w:firstLine="0"/>
        <w:rPr>
          <w:rFonts w:ascii="宋体"/>
          <w:b/>
          <w:sz w:val="24"/>
        </w:rPr>
      </w:pPr>
      <w:bookmarkStart w:id="16" w:name="仓储与配送方向"/>
      <w:r>
        <w:rPr>
          <w:rFonts w:ascii="仿宋" w:eastAsia="仿宋" w:hAnsi="仿宋" w:hint="eastAsia"/>
          <w:b/>
          <w:sz w:val="29"/>
          <w:szCs w:val="29"/>
        </w:rPr>
        <w:t>（</w:t>
      </w:r>
      <w:r>
        <w:rPr>
          <w:rFonts w:ascii="仿宋" w:eastAsia="仿宋" w:hAnsi="仿宋" w:hint="eastAsia"/>
          <w:b/>
          <w:sz w:val="29"/>
          <w:szCs w:val="29"/>
        </w:rPr>
        <w:t>1</w:t>
      </w:r>
      <w:r>
        <w:rPr>
          <w:rFonts w:ascii="仿宋" w:eastAsia="仿宋" w:hAnsi="仿宋" w:hint="eastAsia"/>
          <w:b/>
          <w:sz w:val="29"/>
          <w:szCs w:val="29"/>
        </w:rPr>
        <w:t>）推广与运营方向</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886"/>
        <w:gridCol w:w="5323"/>
        <w:gridCol w:w="708"/>
      </w:tblGrid>
      <w:tr w:rsidR="007D23F5">
        <w:trPr>
          <w:jc w:val="center"/>
        </w:trPr>
        <w:tc>
          <w:tcPr>
            <w:tcW w:w="272" w:type="pct"/>
            <w:vAlign w:val="center"/>
          </w:tcPr>
          <w:bookmarkEnd w:id="16"/>
          <w:p w:rsidR="007D23F5" w:rsidRDefault="008247C3">
            <w:pPr>
              <w:snapToGrid w:val="0"/>
              <w:jc w:val="center"/>
              <w:rPr>
                <w:rFonts w:ascii="Times New Roman" w:hAnsi="Times New Roman"/>
                <w:b/>
                <w:sz w:val="24"/>
              </w:rPr>
            </w:pPr>
            <w:r>
              <w:rPr>
                <w:rFonts w:ascii="Times New Roman" w:hAnsi="Times New Roman" w:hint="eastAsia"/>
                <w:b/>
                <w:sz w:val="24"/>
              </w:rPr>
              <w:t>序号</w:t>
            </w:r>
          </w:p>
        </w:tc>
        <w:tc>
          <w:tcPr>
            <w:tcW w:w="1126" w:type="pct"/>
            <w:vAlign w:val="center"/>
          </w:tcPr>
          <w:p w:rsidR="007D23F5" w:rsidRDefault="008247C3">
            <w:pPr>
              <w:snapToGrid w:val="0"/>
              <w:jc w:val="center"/>
              <w:rPr>
                <w:rFonts w:ascii="Times New Roman" w:hAnsi="Times New Roman"/>
                <w:b/>
                <w:sz w:val="24"/>
              </w:rPr>
            </w:pPr>
            <w:r>
              <w:rPr>
                <w:rFonts w:ascii="Times New Roman" w:hAnsi="Times New Roman" w:hint="eastAsia"/>
                <w:b/>
                <w:sz w:val="24"/>
              </w:rPr>
              <w:t>课程名称</w:t>
            </w:r>
          </w:p>
        </w:tc>
        <w:tc>
          <w:tcPr>
            <w:tcW w:w="3177" w:type="pct"/>
            <w:vAlign w:val="center"/>
          </w:tcPr>
          <w:p w:rsidR="007D23F5" w:rsidRDefault="008247C3">
            <w:pPr>
              <w:snapToGrid w:val="0"/>
              <w:jc w:val="center"/>
              <w:rPr>
                <w:rFonts w:ascii="Times New Roman" w:hAnsi="Times New Roman"/>
                <w:b/>
                <w:sz w:val="24"/>
              </w:rPr>
            </w:pPr>
            <w:r>
              <w:rPr>
                <w:rFonts w:ascii="Times New Roman" w:hAnsi="Times New Roman" w:hint="eastAsia"/>
                <w:b/>
                <w:sz w:val="24"/>
              </w:rPr>
              <w:t>主要教学内容和要求</w:t>
            </w:r>
          </w:p>
        </w:tc>
        <w:tc>
          <w:tcPr>
            <w:tcW w:w="423" w:type="pct"/>
            <w:vAlign w:val="center"/>
          </w:tcPr>
          <w:p w:rsidR="007D23F5" w:rsidRDefault="008247C3">
            <w:pPr>
              <w:snapToGrid w:val="0"/>
              <w:jc w:val="center"/>
              <w:rPr>
                <w:rFonts w:ascii="Times New Roman" w:hAnsi="Times New Roman"/>
                <w:b/>
                <w:sz w:val="24"/>
              </w:rPr>
            </w:pPr>
            <w:r>
              <w:rPr>
                <w:rFonts w:ascii="Times New Roman" w:hAnsi="Times New Roman" w:hint="eastAsia"/>
                <w:b/>
                <w:sz w:val="24"/>
              </w:rPr>
              <w:t>参考</w:t>
            </w:r>
          </w:p>
          <w:p w:rsidR="007D23F5" w:rsidRDefault="008247C3">
            <w:pPr>
              <w:snapToGrid w:val="0"/>
              <w:jc w:val="center"/>
              <w:rPr>
                <w:rFonts w:ascii="Times New Roman" w:hAnsi="Times New Roman"/>
                <w:b/>
                <w:sz w:val="24"/>
              </w:rPr>
            </w:pPr>
            <w:r>
              <w:rPr>
                <w:rFonts w:ascii="Times New Roman" w:hAnsi="Times New Roman" w:hint="eastAsia"/>
                <w:b/>
                <w:sz w:val="24"/>
              </w:rPr>
              <w:t>学时</w:t>
            </w:r>
          </w:p>
        </w:tc>
      </w:tr>
      <w:tr w:rsidR="007D23F5">
        <w:trPr>
          <w:trHeight w:val="1652"/>
          <w:jc w:val="center"/>
        </w:trPr>
        <w:tc>
          <w:tcPr>
            <w:tcW w:w="272"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1</w:t>
            </w:r>
          </w:p>
        </w:tc>
        <w:tc>
          <w:tcPr>
            <w:tcW w:w="1126" w:type="pct"/>
            <w:vAlign w:val="center"/>
          </w:tcPr>
          <w:p w:rsidR="007D23F5" w:rsidRDefault="008247C3">
            <w:pPr>
              <w:snapToGrid w:val="0"/>
              <w:jc w:val="center"/>
              <w:rPr>
                <w:rFonts w:ascii="仿宋" w:eastAsia="仿宋" w:hAnsi="仿宋"/>
                <w:bCs/>
                <w:sz w:val="26"/>
                <w:szCs w:val="26"/>
              </w:rPr>
            </w:pPr>
            <w:r>
              <w:rPr>
                <w:rFonts w:ascii="仿宋" w:eastAsia="仿宋" w:hAnsi="仿宋" w:hint="eastAsia"/>
                <w:bCs/>
                <w:sz w:val="26"/>
                <w:szCs w:val="26"/>
              </w:rPr>
              <w:t>客户关系</w:t>
            </w:r>
          </w:p>
          <w:p w:rsidR="007D23F5" w:rsidRDefault="008247C3">
            <w:pPr>
              <w:snapToGrid w:val="0"/>
              <w:jc w:val="center"/>
              <w:rPr>
                <w:rFonts w:ascii="仿宋" w:eastAsia="仿宋" w:hAnsi="仿宋"/>
                <w:bCs/>
                <w:sz w:val="26"/>
                <w:szCs w:val="26"/>
              </w:rPr>
            </w:pPr>
            <w:r>
              <w:rPr>
                <w:rFonts w:ascii="仿宋" w:eastAsia="仿宋" w:hAnsi="仿宋" w:hint="eastAsia"/>
                <w:bCs/>
                <w:sz w:val="26"/>
                <w:szCs w:val="26"/>
              </w:rPr>
              <w:t>管理</w:t>
            </w:r>
          </w:p>
        </w:tc>
        <w:tc>
          <w:tcPr>
            <w:tcW w:w="3177" w:type="pct"/>
          </w:tcPr>
          <w:p w:rsidR="007D23F5" w:rsidRDefault="008247C3">
            <w:pPr>
              <w:snapToGrid w:val="0"/>
              <w:spacing w:line="360" w:lineRule="auto"/>
              <w:ind w:firstLineChars="200" w:firstLine="520"/>
              <w:rPr>
                <w:rFonts w:ascii="仿宋" w:eastAsia="仿宋" w:hAnsi="仿宋"/>
                <w:bCs/>
                <w:sz w:val="26"/>
                <w:szCs w:val="26"/>
              </w:rPr>
            </w:pPr>
            <w:r>
              <w:rPr>
                <w:rFonts w:ascii="仿宋" w:eastAsia="仿宋" w:hAnsi="仿宋" w:hint="eastAsia"/>
                <w:bCs/>
                <w:sz w:val="26"/>
                <w:szCs w:val="26"/>
              </w:rPr>
              <w:t>通过本课程的学习，学生能了解客户关系管理的意义；掌握客户关系管理的基本方法；利用常用的办公软件、商务系统、</w:t>
            </w:r>
            <w:r>
              <w:rPr>
                <w:rFonts w:ascii="仿宋" w:eastAsia="仿宋" w:hAnsi="仿宋" w:hint="eastAsia"/>
                <w:bCs/>
                <w:sz w:val="26"/>
                <w:szCs w:val="26"/>
              </w:rPr>
              <w:t>CRM</w:t>
            </w:r>
            <w:r>
              <w:rPr>
                <w:rFonts w:ascii="仿宋" w:eastAsia="仿宋" w:hAnsi="仿宋" w:hint="eastAsia"/>
                <w:bCs/>
                <w:sz w:val="26"/>
                <w:szCs w:val="26"/>
              </w:rPr>
              <w:t>系统，对客户信息进行收集、分析；掌握对关键客户关系进行管理、客户满意</w:t>
            </w:r>
            <w:proofErr w:type="gramStart"/>
            <w:r>
              <w:rPr>
                <w:rFonts w:ascii="仿宋" w:eastAsia="仿宋" w:hAnsi="仿宋" w:hint="eastAsia"/>
                <w:bCs/>
                <w:sz w:val="26"/>
                <w:szCs w:val="26"/>
              </w:rPr>
              <w:t>度管理</w:t>
            </w:r>
            <w:proofErr w:type="gramEnd"/>
            <w:r>
              <w:rPr>
                <w:rFonts w:ascii="仿宋" w:eastAsia="仿宋" w:hAnsi="仿宋" w:hint="eastAsia"/>
                <w:bCs/>
                <w:sz w:val="26"/>
                <w:szCs w:val="26"/>
              </w:rPr>
              <w:t>以及客户忠诚</w:t>
            </w:r>
            <w:proofErr w:type="gramStart"/>
            <w:r>
              <w:rPr>
                <w:rFonts w:ascii="仿宋" w:eastAsia="仿宋" w:hAnsi="仿宋" w:hint="eastAsia"/>
                <w:bCs/>
                <w:sz w:val="26"/>
                <w:szCs w:val="26"/>
              </w:rPr>
              <w:lastRenderedPageBreak/>
              <w:t>度管理</w:t>
            </w:r>
            <w:proofErr w:type="gramEnd"/>
            <w:r>
              <w:rPr>
                <w:rFonts w:ascii="仿宋" w:eastAsia="仿宋" w:hAnsi="仿宋" w:hint="eastAsia"/>
                <w:bCs/>
                <w:sz w:val="26"/>
                <w:szCs w:val="26"/>
              </w:rPr>
              <w:t>的技巧。</w:t>
            </w:r>
          </w:p>
        </w:tc>
        <w:tc>
          <w:tcPr>
            <w:tcW w:w="423" w:type="pct"/>
            <w:vAlign w:val="center"/>
          </w:tcPr>
          <w:p w:rsidR="007D23F5" w:rsidRDefault="008247C3">
            <w:pPr>
              <w:widowControl/>
              <w:jc w:val="center"/>
              <w:textAlignment w:val="center"/>
              <w:rPr>
                <w:rFonts w:ascii="仿宋" w:eastAsia="仿宋" w:hAnsi="仿宋"/>
                <w:bCs/>
                <w:sz w:val="26"/>
                <w:szCs w:val="26"/>
              </w:rPr>
            </w:pPr>
            <w:r>
              <w:rPr>
                <w:rFonts w:ascii="仿宋" w:eastAsia="仿宋" w:hAnsi="仿宋" w:hint="eastAsia"/>
                <w:bCs/>
                <w:sz w:val="26"/>
                <w:szCs w:val="26"/>
              </w:rPr>
              <w:lastRenderedPageBreak/>
              <w:t>36</w:t>
            </w:r>
          </w:p>
        </w:tc>
      </w:tr>
      <w:tr w:rsidR="007D23F5">
        <w:trPr>
          <w:trHeight w:val="1652"/>
          <w:jc w:val="center"/>
        </w:trPr>
        <w:tc>
          <w:tcPr>
            <w:tcW w:w="272"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2</w:t>
            </w:r>
          </w:p>
        </w:tc>
        <w:tc>
          <w:tcPr>
            <w:tcW w:w="1126" w:type="pct"/>
            <w:vAlign w:val="center"/>
          </w:tcPr>
          <w:p w:rsidR="007D23F5" w:rsidRDefault="008247C3">
            <w:pPr>
              <w:spacing w:line="560" w:lineRule="exact"/>
              <w:jc w:val="center"/>
              <w:rPr>
                <w:rFonts w:ascii="仿宋" w:eastAsia="仿宋" w:hAnsi="仿宋"/>
                <w:bCs/>
                <w:sz w:val="26"/>
                <w:szCs w:val="26"/>
              </w:rPr>
            </w:pPr>
            <w:r>
              <w:rPr>
                <w:rFonts w:ascii="仿宋" w:eastAsia="仿宋" w:hAnsi="仿宋" w:hint="eastAsia"/>
                <w:bCs/>
                <w:sz w:val="26"/>
                <w:szCs w:val="26"/>
              </w:rPr>
              <w:t>网络推广</w:t>
            </w:r>
          </w:p>
        </w:tc>
        <w:tc>
          <w:tcPr>
            <w:tcW w:w="3177" w:type="pct"/>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通过本课程的学习，学生能根据产品的特点，掌握贴吧、</w:t>
            </w:r>
            <w:proofErr w:type="gramStart"/>
            <w:r>
              <w:rPr>
                <w:rFonts w:ascii="仿宋" w:eastAsia="仿宋" w:hAnsi="仿宋" w:hint="eastAsia"/>
                <w:bCs/>
                <w:sz w:val="26"/>
                <w:szCs w:val="26"/>
              </w:rPr>
              <w:t>微信等</w:t>
            </w:r>
            <w:proofErr w:type="gramEnd"/>
            <w:r>
              <w:rPr>
                <w:rFonts w:ascii="仿宋" w:eastAsia="仿宋" w:hAnsi="仿宋" w:hint="eastAsia"/>
                <w:bCs/>
                <w:sz w:val="26"/>
                <w:szCs w:val="26"/>
              </w:rPr>
              <w:t>各类免费的推广渠道及推广手段，能熟练操作相关工具软件；能根据各主流平台规范及特点，选择合适的站内外营销推广方式；了解</w:t>
            </w:r>
            <w:r>
              <w:rPr>
                <w:rFonts w:ascii="仿宋" w:eastAsia="仿宋" w:hAnsi="仿宋" w:hint="eastAsia"/>
                <w:bCs/>
                <w:sz w:val="26"/>
                <w:szCs w:val="26"/>
              </w:rPr>
              <w:t>SEO</w:t>
            </w:r>
            <w:r>
              <w:rPr>
                <w:rFonts w:ascii="仿宋" w:eastAsia="仿宋" w:hAnsi="仿宋" w:hint="eastAsia"/>
                <w:bCs/>
                <w:sz w:val="26"/>
                <w:szCs w:val="26"/>
              </w:rPr>
              <w:t>优化，掌握多个主流平台的使用及功能比较、免费及付费推广方式、直通车、</w:t>
            </w:r>
            <w:proofErr w:type="gramStart"/>
            <w:r>
              <w:rPr>
                <w:rFonts w:ascii="仿宋" w:eastAsia="仿宋" w:hAnsi="仿宋" w:hint="eastAsia"/>
                <w:bCs/>
                <w:sz w:val="26"/>
                <w:szCs w:val="26"/>
              </w:rPr>
              <w:t>淘宝客</w:t>
            </w:r>
            <w:proofErr w:type="gramEnd"/>
            <w:r>
              <w:rPr>
                <w:rFonts w:ascii="仿宋" w:eastAsia="仿宋" w:hAnsi="仿宋" w:hint="eastAsia"/>
                <w:bCs/>
                <w:sz w:val="26"/>
                <w:szCs w:val="26"/>
              </w:rPr>
              <w:t>、</w:t>
            </w:r>
            <w:r>
              <w:rPr>
                <w:rFonts w:ascii="仿宋" w:eastAsia="仿宋" w:hAnsi="仿宋" w:hint="eastAsia"/>
                <w:bCs/>
                <w:sz w:val="26"/>
                <w:szCs w:val="26"/>
              </w:rPr>
              <w:t>QQ</w:t>
            </w:r>
            <w:r>
              <w:rPr>
                <w:rFonts w:ascii="仿宋" w:eastAsia="仿宋" w:hAnsi="仿宋" w:hint="eastAsia"/>
                <w:bCs/>
                <w:sz w:val="26"/>
                <w:szCs w:val="26"/>
              </w:rPr>
              <w:t>空间营销、</w:t>
            </w:r>
            <w:proofErr w:type="gramStart"/>
            <w:r>
              <w:rPr>
                <w:rFonts w:ascii="仿宋" w:eastAsia="仿宋" w:hAnsi="仿宋" w:hint="eastAsia"/>
                <w:bCs/>
                <w:sz w:val="26"/>
                <w:szCs w:val="26"/>
              </w:rPr>
              <w:t>微信微博</w:t>
            </w:r>
            <w:proofErr w:type="gramEnd"/>
            <w:r>
              <w:rPr>
                <w:rFonts w:ascii="仿宋" w:eastAsia="仿宋" w:hAnsi="仿宋" w:hint="eastAsia"/>
                <w:bCs/>
                <w:sz w:val="26"/>
                <w:szCs w:val="26"/>
              </w:rPr>
              <w:t>论坛（</w:t>
            </w:r>
            <w:r>
              <w:rPr>
                <w:rFonts w:ascii="仿宋" w:eastAsia="仿宋" w:hAnsi="仿宋" w:hint="eastAsia"/>
                <w:bCs/>
                <w:sz w:val="26"/>
                <w:szCs w:val="26"/>
              </w:rPr>
              <w:t>SNS</w:t>
            </w:r>
            <w:r>
              <w:rPr>
                <w:rFonts w:ascii="仿宋" w:eastAsia="仿宋" w:hAnsi="仿宋" w:hint="eastAsia"/>
                <w:bCs/>
                <w:sz w:val="26"/>
                <w:szCs w:val="26"/>
              </w:rPr>
              <w:t>）营销等。</w:t>
            </w:r>
          </w:p>
        </w:tc>
        <w:tc>
          <w:tcPr>
            <w:tcW w:w="423"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108</w:t>
            </w:r>
          </w:p>
        </w:tc>
      </w:tr>
      <w:tr w:rsidR="007D23F5">
        <w:trPr>
          <w:trHeight w:val="482"/>
          <w:jc w:val="center"/>
        </w:trPr>
        <w:tc>
          <w:tcPr>
            <w:tcW w:w="272"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3</w:t>
            </w:r>
          </w:p>
        </w:tc>
        <w:tc>
          <w:tcPr>
            <w:tcW w:w="1126" w:type="pct"/>
          </w:tcPr>
          <w:p w:rsidR="007D23F5" w:rsidRDefault="007D23F5">
            <w:pPr>
              <w:spacing w:line="560" w:lineRule="exact"/>
              <w:jc w:val="center"/>
              <w:rPr>
                <w:rFonts w:ascii="仿宋" w:eastAsia="仿宋" w:hAnsi="仿宋"/>
                <w:bCs/>
                <w:sz w:val="26"/>
                <w:szCs w:val="26"/>
              </w:rPr>
            </w:pPr>
          </w:p>
          <w:p w:rsidR="007D23F5" w:rsidRDefault="007D23F5">
            <w:pPr>
              <w:spacing w:line="560" w:lineRule="exact"/>
              <w:jc w:val="center"/>
              <w:rPr>
                <w:rFonts w:ascii="仿宋" w:eastAsia="仿宋" w:hAnsi="仿宋"/>
                <w:bCs/>
                <w:sz w:val="26"/>
                <w:szCs w:val="26"/>
              </w:rPr>
            </w:pPr>
          </w:p>
          <w:p w:rsidR="007D23F5" w:rsidRDefault="007D23F5">
            <w:pPr>
              <w:spacing w:line="560" w:lineRule="exact"/>
              <w:jc w:val="center"/>
              <w:rPr>
                <w:rFonts w:ascii="仿宋" w:eastAsia="仿宋" w:hAnsi="仿宋"/>
                <w:bCs/>
                <w:sz w:val="26"/>
                <w:szCs w:val="26"/>
              </w:rPr>
            </w:pPr>
          </w:p>
          <w:p w:rsidR="007D23F5" w:rsidRDefault="008247C3">
            <w:pPr>
              <w:spacing w:line="560" w:lineRule="exact"/>
              <w:jc w:val="center"/>
              <w:rPr>
                <w:rFonts w:ascii="仿宋" w:eastAsia="仿宋" w:hAnsi="仿宋"/>
                <w:bCs/>
                <w:sz w:val="26"/>
                <w:szCs w:val="26"/>
              </w:rPr>
            </w:pPr>
            <w:r>
              <w:rPr>
                <w:rFonts w:ascii="仿宋" w:eastAsia="仿宋" w:hAnsi="仿宋" w:hint="eastAsia"/>
                <w:bCs/>
                <w:sz w:val="26"/>
                <w:szCs w:val="26"/>
              </w:rPr>
              <w:t>网店运营</w:t>
            </w:r>
          </w:p>
        </w:tc>
        <w:tc>
          <w:tcPr>
            <w:tcW w:w="3177" w:type="pct"/>
          </w:tcPr>
          <w:p w:rsidR="007D23F5" w:rsidRDefault="008247C3">
            <w:pPr>
              <w:rPr>
                <w:rFonts w:ascii="仿宋" w:eastAsia="仿宋" w:hAnsi="仿宋"/>
                <w:bCs/>
                <w:sz w:val="26"/>
                <w:szCs w:val="26"/>
              </w:rPr>
            </w:pPr>
            <w:r>
              <w:rPr>
                <w:rFonts w:ascii="仿宋" w:eastAsia="仿宋" w:hAnsi="仿宋" w:hint="eastAsia"/>
                <w:bCs/>
                <w:sz w:val="26"/>
                <w:szCs w:val="26"/>
              </w:rPr>
              <w:t>通过本课程的学习，学生能了解网店运营的规范与流程，明确运营岗位的核心工作内容；掌握以</w:t>
            </w:r>
            <w:proofErr w:type="gramStart"/>
            <w:r>
              <w:rPr>
                <w:rFonts w:ascii="仿宋" w:eastAsia="仿宋" w:hAnsi="仿宋" w:hint="eastAsia"/>
                <w:bCs/>
                <w:sz w:val="26"/>
                <w:szCs w:val="26"/>
              </w:rPr>
              <w:t>淘宝网</w:t>
            </w:r>
            <w:proofErr w:type="gramEnd"/>
            <w:r>
              <w:rPr>
                <w:rFonts w:ascii="仿宋" w:eastAsia="仿宋" w:hAnsi="仿宋" w:hint="eastAsia"/>
                <w:bCs/>
                <w:sz w:val="26"/>
                <w:szCs w:val="26"/>
              </w:rPr>
              <w:t>平台为代表的</w:t>
            </w:r>
            <w:r>
              <w:rPr>
                <w:rFonts w:ascii="仿宋" w:eastAsia="仿宋" w:hAnsi="仿宋" w:hint="eastAsia"/>
                <w:bCs/>
                <w:sz w:val="26"/>
                <w:szCs w:val="26"/>
              </w:rPr>
              <w:t>C2C</w:t>
            </w:r>
            <w:r>
              <w:rPr>
                <w:rFonts w:ascii="仿宋" w:eastAsia="仿宋" w:hAnsi="仿宋" w:hint="eastAsia"/>
                <w:bCs/>
                <w:sz w:val="26"/>
                <w:szCs w:val="26"/>
              </w:rPr>
              <w:t>网店运营技能要求，</w:t>
            </w:r>
            <w:proofErr w:type="gramStart"/>
            <w:r>
              <w:rPr>
                <w:rFonts w:ascii="仿宋" w:eastAsia="仿宋" w:hAnsi="仿宋" w:hint="eastAsia"/>
                <w:bCs/>
                <w:sz w:val="26"/>
                <w:szCs w:val="26"/>
              </w:rPr>
              <w:t>包括网店创建</w:t>
            </w:r>
            <w:proofErr w:type="gramEnd"/>
            <w:r>
              <w:rPr>
                <w:rFonts w:ascii="仿宋" w:eastAsia="仿宋" w:hAnsi="仿宋" w:hint="eastAsia"/>
                <w:bCs/>
                <w:sz w:val="26"/>
                <w:szCs w:val="26"/>
              </w:rPr>
              <w:t>与维护、网店视觉优化、产品优化、客户服务、店</w:t>
            </w:r>
            <w:r>
              <w:rPr>
                <w:rFonts w:ascii="仿宋" w:eastAsia="仿宋" w:hAnsi="仿宋" w:hint="eastAsia"/>
                <w:bCs/>
                <w:sz w:val="26"/>
                <w:szCs w:val="26"/>
              </w:rPr>
              <w:t>铺推广、简单营销方案的策划、供应链管理等方面的能力。</w:t>
            </w:r>
          </w:p>
        </w:tc>
        <w:tc>
          <w:tcPr>
            <w:tcW w:w="423" w:type="pct"/>
          </w:tcPr>
          <w:p w:rsidR="007D23F5" w:rsidRDefault="007D23F5">
            <w:pPr>
              <w:spacing w:line="560" w:lineRule="exact"/>
              <w:rPr>
                <w:rFonts w:ascii="仿宋" w:eastAsia="仿宋" w:hAnsi="仿宋"/>
                <w:bCs/>
                <w:sz w:val="26"/>
                <w:szCs w:val="26"/>
              </w:rPr>
            </w:pPr>
          </w:p>
          <w:p w:rsidR="007D23F5" w:rsidRDefault="007D23F5">
            <w:pPr>
              <w:spacing w:line="560" w:lineRule="exact"/>
              <w:rPr>
                <w:rFonts w:ascii="仿宋" w:eastAsia="仿宋" w:hAnsi="仿宋"/>
                <w:bCs/>
                <w:sz w:val="26"/>
                <w:szCs w:val="26"/>
              </w:rPr>
            </w:pPr>
          </w:p>
          <w:p w:rsidR="007D23F5" w:rsidRDefault="007D23F5">
            <w:pPr>
              <w:spacing w:line="560" w:lineRule="exact"/>
              <w:rPr>
                <w:rFonts w:ascii="仿宋" w:eastAsia="仿宋" w:hAnsi="仿宋"/>
                <w:bCs/>
                <w:sz w:val="26"/>
                <w:szCs w:val="26"/>
              </w:rPr>
            </w:pPr>
          </w:p>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108</w:t>
            </w:r>
          </w:p>
        </w:tc>
      </w:tr>
      <w:tr w:rsidR="007D23F5">
        <w:trPr>
          <w:trHeight w:val="482"/>
          <w:jc w:val="center"/>
        </w:trPr>
        <w:tc>
          <w:tcPr>
            <w:tcW w:w="272"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4</w:t>
            </w:r>
          </w:p>
        </w:tc>
        <w:tc>
          <w:tcPr>
            <w:tcW w:w="1126" w:type="pct"/>
          </w:tcPr>
          <w:p w:rsidR="007D23F5" w:rsidRDefault="008247C3">
            <w:pPr>
              <w:spacing w:line="560" w:lineRule="exact"/>
              <w:jc w:val="center"/>
              <w:rPr>
                <w:rFonts w:ascii="仿宋" w:eastAsia="仿宋" w:hAnsi="仿宋"/>
                <w:bCs/>
                <w:sz w:val="26"/>
                <w:szCs w:val="26"/>
              </w:rPr>
            </w:pPr>
            <w:r>
              <w:rPr>
                <w:rFonts w:ascii="仿宋" w:eastAsia="仿宋" w:hAnsi="仿宋" w:hint="eastAsia"/>
                <w:bCs/>
                <w:sz w:val="26"/>
                <w:szCs w:val="26"/>
              </w:rPr>
              <w:t>新媒体文案</w:t>
            </w:r>
          </w:p>
          <w:p w:rsidR="007D23F5" w:rsidRDefault="008247C3">
            <w:pPr>
              <w:spacing w:line="560" w:lineRule="exact"/>
              <w:jc w:val="center"/>
              <w:rPr>
                <w:rFonts w:ascii="仿宋" w:eastAsia="仿宋" w:hAnsi="仿宋"/>
                <w:bCs/>
                <w:sz w:val="26"/>
                <w:szCs w:val="26"/>
              </w:rPr>
            </w:pPr>
            <w:r>
              <w:rPr>
                <w:rFonts w:ascii="仿宋" w:eastAsia="仿宋" w:hAnsi="仿宋" w:hint="eastAsia"/>
                <w:bCs/>
                <w:sz w:val="26"/>
                <w:szCs w:val="26"/>
              </w:rPr>
              <w:t>编辑</w:t>
            </w:r>
          </w:p>
        </w:tc>
        <w:tc>
          <w:tcPr>
            <w:tcW w:w="3177" w:type="pct"/>
          </w:tcPr>
          <w:p w:rsidR="007D23F5" w:rsidRDefault="008247C3">
            <w:pPr>
              <w:rPr>
                <w:rFonts w:ascii="仿宋" w:eastAsia="仿宋" w:hAnsi="仿宋"/>
                <w:bCs/>
                <w:sz w:val="26"/>
                <w:szCs w:val="26"/>
              </w:rPr>
            </w:pPr>
            <w:r>
              <w:rPr>
                <w:rFonts w:ascii="仿宋" w:eastAsia="仿宋" w:hAnsi="仿宋" w:hint="eastAsia"/>
                <w:bCs/>
                <w:sz w:val="26"/>
                <w:szCs w:val="26"/>
              </w:rPr>
              <w:t>通过本课程的学习，学生能掌握新媒体文案素材收集的渠道和方法；能根据文案的选题使用素材收集和筛选方法进行素材的收集、整理、并建立素材库；熟练使用图片处理工具制作精美的文案插图；掌握文案的结构和文案撰写方法；掌握新媒体</w:t>
            </w:r>
            <w:proofErr w:type="gramStart"/>
            <w:r>
              <w:rPr>
                <w:rFonts w:ascii="仿宋" w:eastAsia="仿宋" w:hAnsi="仿宋" w:hint="eastAsia"/>
                <w:bCs/>
                <w:sz w:val="26"/>
                <w:szCs w:val="26"/>
              </w:rPr>
              <w:t>个</w:t>
            </w:r>
            <w:proofErr w:type="gramEnd"/>
            <w:r>
              <w:rPr>
                <w:rFonts w:ascii="仿宋" w:eastAsia="仿宋" w:hAnsi="仿宋" w:hint="eastAsia"/>
                <w:bCs/>
                <w:sz w:val="26"/>
                <w:szCs w:val="26"/>
              </w:rPr>
              <w:t>平台的发布规则，编辑文案</w:t>
            </w:r>
            <w:r>
              <w:rPr>
                <w:rFonts w:ascii="仿宋" w:eastAsia="仿宋" w:hAnsi="仿宋" w:hint="eastAsia"/>
                <w:bCs/>
                <w:sz w:val="26"/>
                <w:szCs w:val="26"/>
              </w:rPr>
              <w:lastRenderedPageBreak/>
              <w:t>并发布。</w:t>
            </w:r>
          </w:p>
        </w:tc>
        <w:tc>
          <w:tcPr>
            <w:tcW w:w="423" w:type="pct"/>
          </w:tcPr>
          <w:p w:rsidR="007D23F5" w:rsidRDefault="008247C3">
            <w:pPr>
              <w:spacing w:line="560" w:lineRule="exact"/>
              <w:jc w:val="center"/>
              <w:rPr>
                <w:rFonts w:ascii="仿宋" w:eastAsia="仿宋" w:hAnsi="仿宋"/>
                <w:bCs/>
                <w:sz w:val="26"/>
                <w:szCs w:val="26"/>
              </w:rPr>
            </w:pPr>
            <w:r>
              <w:rPr>
                <w:rFonts w:ascii="仿宋" w:eastAsia="仿宋" w:hAnsi="仿宋" w:hint="eastAsia"/>
                <w:bCs/>
                <w:sz w:val="26"/>
                <w:szCs w:val="26"/>
              </w:rPr>
              <w:lastRenderedPageBreak/>
              <w:t>90</w:t>
            </w:r>
          </w:p>
        </w:tc>
      </w:tr>
      <w:tr w:rsidR="007D23F5">
        <w:trPr>
          <w:trHeight w:val="482"/>
          <w:jc w:val="center"/>
        </w:trPr>
        <w:tc>
          <w:tcPr>
            <w:tcW w:w="272"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5</w:t>
            </w:r>
          </w:p>
        </w:tc>
        <w:tc>
          <w:tcPr>
            <w:tcW w:w="1126" w:type="pct"/>
            <w:vAlign w:val="center"/>
          </w:tcPr>
          <w:p w:rsidR="007D23F5" w:rsidRDefault="008247C3">
            <w:pPr>
              <w:snapToGrid w:val="0"/>
              <w:jc w:val="center"/>
              <w:rPr>
                <w:rFonts w:ascii="仿宋" w:eastAsia="仿宋" w:hAnsi="仿宋"/>
                <w:bCs/>
                <w:sz w:val="26"/>
                <w:szCs w:val="26"/>
              </w:rPr>
            </w:pPr>
            <w:r>
              <w:rPr>
                <w:rFonts w:ascii="仿宋" w:eastAsia="仿宋" w:hAnsi="仿宋" w:hint="eastAsia"/>
                <w:bCs/>
                <w:sz w:val="26"/>
                <w:szCs w:val="26"/>
              </w:rPr>
              <w:t>商务礼仪</w:t>
            </w:r>
          </w:p>
        </w:tc>
        <w:tc>
          <w:tcPr>
            <w:tcW w:w="3177" w:type="pct"/>
          </w:tcPr>
          <w:p w:rsidR="007D23F5" w:rsidRDefault="008247C3">
            <w:pPr>
              <w:snapToGrid w:val="0"/>
              <w:spacing w:line="360" w:lineRule="auto"/>
              <w:ind w:firstLineChars="150" w:firstLine="390"/>
              <w:rPr>
                <w:rFonts w:ascii="仿宋" w:eastAsia="仿宋" w:hAnsi="仿宋"/>
                <w:bCs/>
                <w:sz w:val="26"/>
                <w:szCs w:val="26"/>
              </w:rPr>
            </w:pPr>
            <w:r>
              <w:rPr>
                <w:rFonts w:ascii="仿宋" w:eastAsia="仿宋" w:hAnsi="仿宋" w:hint="eastAsia"/>
                <w:bCs/>
                <w:sz w:val="26"/>
                <w:szCs w:val="26"/>
              </w:rPr>
              <w:t>通过本课程的学习，学生能了解礼仪在生活和工作中的重要性；懂得塑造良好的个人形象；熟练掌握个人形象礼仪、交往礼仪、校园礼仪、</w:t>
            </w:r>
            <w:proofErr w:type="gramStart"/>
            <w:r>
              <w:rPr>
                <w:rFonts w:ascii="仿宋" w:eastAsia="仿宋" w:hAnsi="仿宋" w:hint="eastAsia"/>
                <w:bCs/>
                <w:sz w:val="26"/>
                <w:szCs w:val="26"/>
              </w:rPr>
              <w:t>职场礼仪</w:t>
            </w:r>
            <w:proofErr w:type="gramEnd"/>
            <w:r>
              <w:rPr>
                <w:rFonts w:ascii="仿宋" w:eastAsia="仿宋" w:hAnsi="仿宋" w:hint="eastAsia"/>
                <w:bCs/>
                <w:sz w:val="26"/>
                <w:szCs w:val="26"/>
              </w:rPr>
              <w:t>等常见的礼仪要求。能运用规范的礼仪的知识和技能进行客户接待、工作洽谈、人际关系管理等交往工作，从而促进商务行为的有效实施。</w:t>
            </w:r>
          </w:p>
        </w:tc>
        <w:tc>
          <w:tcPr>
            <w:tcW w:w="423" w:type="pct"/>
            <w:vAlign w:val="center"/>
          </w:tcPr>
          <w:p w:rsidR="007D23F5" w:rsidRDefault="008247C3">
            <w:pPr>
              <w:widowControl/>
              <w:jc w:val="center"/>
              <w:textAlignment w:val="center"/>
              <w:rPr>
                <w:rFonts w:ascii="仿宋" w:eastAsia="仿宋" w:hAnsi="仿宋"/>
                <w:bCs/>
                <w:sz w:val="26"/>
                <w:szCs w:val="26"/>
              </w:rPr>
            </w:pPr>
            <w:r>
              <w:rPr>
                <w:rFonts w:ascii="仿宋" w:eastAsia="仿宋" w:hAnsi="仿宋" w:hint="eastAsia"/>
                <w:bCs/>
                <w:sz w:val="26"/>
                <w:szCs w:val="26"/>
              </w:rPr>
              <w:t>72</w:t>
            </w:r>
          </w:p>
        </w:tc>
      </w:tr>
      <w:tr w:rsidR="007D23F5">
        <w:trPr>
          <w:trHeight w:val="482"/>
          <w:jc w:val="center"/>
        </w:trPr>
        <w:tc>
          <w:tcPr>
            <w:tcW w:w="272"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6</w:t>
            </w:r>
          </w:p>
        </w:tc>
        <w:tc>
          <w:tcPr>
            <w:tcW w:w="1126"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电子商务数据分析（</w:t>
            </w:r>
            <w:r>
              <w:rPr>
                <w:rFonts w:ascii="仿宋" w:eastAsia="仿宋" w:hAnsi="仿宋" w:hint="eastAsia"/>
                <w:bCs/>
                <w:sz w:val="26"/>
                <w:szCs w:val="26"/>
              </w:rPr>
              <w:t>1+x</w:t>
            </w:r>
            <w:r>
              <w:rPr>
                <w:rFonts w:ascii="仿宋" w:eastAsia="仿宋" w:hAnsi="仿宋" w:hint="eastAsia"/>
                <w:bCs/>
                <w:sz w:val="26"/>
                <w:szCs w:val="26"/>
              </w:rPr>
              <w:t>证书）</w:t>
            </w:r>
          </w:p>
        </w:tc>
        <w:tc>
          <w:tcPr>
            <w:tcW w:w="3177"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通过该课程的学习，学生熟悉电子商务数据的含义及分类；熟悉电子商务数据分析的含义、作用和应用；了解数据分析报告的基本结构；了解电子商务数据分析的分类指标；能够熟练使用指标计算公式对相应指标进行计算；能够初步完成数据分</w:t>
            </w:r>
            <w:r>
              <w:rPr>
                <w:rFonts w:ascii="仿宋" w:eastAsia="仿宋" w:hAnsi="仿宋" w:hint="eastAsia"/>
                <w:bCs/>
                <w:sz w:val="26"/>
                <w:szCs w:val="26"/>
              </w:rPr>
              <w:t>析报告框架的搭建。</w:t>
            </w:r>
          </w:p>
        </w:tc>
        <w:tc>
          <w:tcPr>
            <w:tcW w:w="423"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108</w:t>
            </w:r>
          </w:p>
        </w:tc>
      </w:tr>
      <w:tr w:rsidR="007D23F5">
        <w:trPr>
          <w:trHeight w:val="482"/>
          <w:jc w:val="center"/>
        </w:trPr>
        <w:tc>
          <w:tcPr>
            <w:tcW w:w="272"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7</w:t>
            </w:r>
          </w:p>
        </w:tc>
        <w:tc>
          <w:tcPr>
            <w:tcW w:w="1126"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网店客服</w:t>
            </w:r>
          </w:p>
        </w:tc>
        <w:tc>
          <w:tcPr>
            <w:tcW w:w="3177"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通过本课程的学习，学生能了解各主流平台网购流程，熟悉岗位职责及各种业务类型的工作要求，能准确</w:t>
            </w:r>
            <w:proofErr w:type="gramStart"/>
            <w:r>
              <w:rPr>
                <w:rFonts w:ascii="仿宋" w:eastAsia="仿宋" w:hAnsi="仿宋" w:hint="eastAsia"/>
                <w:bCs/>
                <w:sz w:val="26"/>
                <w:szCs w:val="26"/>
              </w:rPr>
              <w:t>掌握网</w:t>
            </w:r>
            <w:proofErr w:type="gramEnd"/>
            <w:r>
              <w:rPr>
                <w:rFonts w:ascii="仿宋" w:eastAsia="仿宋" w:hAnsi="仿宋" w:hint="eastAsia"/>
                <w:bCs/>
                <w:sz w:val="26"/>
                <w:szCs w:val="26"/>
              </w:rPr>
              <w:t>店客服的各高压线，熟练使用专业的服务术语及千牛等工具，能准确分析产品属性、正确引导客户完成咨询导购、订单查询、客户投诉、客户关系管理等业务。</w:t>
            </w:r>
          </w:p>
        </w:tc>
        <w:tc>
          <w:tcPr>
            <w:tcW w:w="423" w:type="pct"/>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72</w:t>
            </w:r>
          </w:p>
        </w:tc>
      </w:tr>
    </w:tbl>
    <w:p w:rsidR="007D23F5" w:rsidRDefault="008247C3">
      <w:pPr>
        <w:pStyle w:val="ab"/>
        <w:ind w:left="580" w:firstLineChars="0" w:firstLine="0"/>
        <w:rPr>
          <w:rFonts w:ascii="仿宋" w:eastAsia="仿宋" w:hAnsi="仿宋"/>
          <w:b/>
          <w:sz w:val="29"/>
          <w:szCs w:val="29"/>
        </w:rPr>
      </w:pPr>
      <w:r>
        <w:rPr>
          <w:rFonts w:ascii="仿宋" w:eastAsia="仿宋" w:hAnsi="仿宋" w:hint="eastAsia"/>
          <w:b/>
          <w:sz w:val="29"/>
          <w:szCs w:val="29"/>
        </w:rPr>
        <w:t>3.</w:t>
      </w:r>
      <w:bookmarkStart w:id="17" w:name="实训实习课"/>
      <w:r>
        <w:rPr>
          <w:rFonts w:ascii="仿宋" w:eastAsia="仿宋" w:hAnsi="仿宋" w:hint="eastAsia"/>
          <w:b/>
          <w:sz w:val="29"/>
          <w:szCs w:val="29"/>
        </w:rPr>
        <w:t>实训实习课</w:t>
      </w:r>
      <w:bookmarkEnd w:id="17"/>
    </w:p>
    <w:p w:rsidR="007D23F5" w:rsidRDefault="008247C3">
      <w:pPr>
        <w:pStyle w:val="ab"/>
        <w:ind w:left="580" w:firstLineChars="0" w:firstLine="0"/>
        <w:rPr>
          <w:rFonts w:ascii="仿宋" w:eastAsia="仿宋" w:hAnsi="仿宋"/>
          <w:b/>
          <w:sz w:val="29"/>
          <w:szCs w:val="29"/>
        </w:rPr>
      </w:pPr>
      <w:r>
        <w:rPr>
          <w:rFonts w:ascii="仿宋" w:eastAsia="仿宋" w:hAnsi="仿宋" w:hint="eastAsia"/>
          <w:b/>
          <w:sz w:val="29"/>
          <w:szCs w:val="29"/>
        </w:rPr>
        <w:t>（</w:t>
      </w:r>
      <w:r>
        <w:rPr>
          <w:rFonts w:ascii="仿宋" w:eastAsia="仿宋" w:hAnsi="仿宋" w:hint="eastAsia"/>
          <w:b/>
          <w:sz w:val="29"/>
          <w:szCs w:val="29"/>
        </w:rPr>
        <w:t>1</w:t>
      </w:r>
      <w:r>
        <w:rPr>
          <w:rFonts w:ascii="仿宋" w:eastAsia="仿宋" w:hAnsi="仿宋" w:hint="eastAsia"/>
          <w:b/>
          <w:sz w:val="29"/>
          <w:szCs w:val="29"/>
        </w:rPr>
        <w:t>）</w:t>
      </w:r>
      <w:bookmarkStart w:id="18" w:name="专业综合实训"/>
      <w:r>
        <w:rPr>
          <w:rFonts w:ascii="仿宋" w:eastAsia="仿宋" w:hAnsi="仿宋" w:hint="eastAsia"/>
          <w:b/>
          <w:sz w:val="29"/>
          <w:szCs w:val="29"/>
        </w:rPr>
        <w:t>专业（综合）实训</w:t>
      </w:r>
      <w:bookmarkEnd w:id="18"/>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905"/>
        <w:gridCol w:w="5322"/>
        <w:gridCol w:w="710"/>
      </w:tblGrid>
      <w:tr w:rsidR="007D23F5">
        <w:trPr>
          <w:trHeight w:val="647"/>
          <w:tblHeader/>
          <w:jc w:val="center"/>
        </w:trPr>
        <w:tc>
          <w:tcPr>
            <w:tcW w:w="427" w:type="dxa"/>
            <w:vAlign w:val="center"/>
          </w:tcPr>
          <w:p w:rsidR="007D23F5" w:rsidRDefault="008247C3">
            <w:pPr>
              <w:snapToGrid w:val="0"/>
              <w:jc w:val="center"/>
              <w:rPr>
                <w:rFonts w:ascii="Times New Roman" w:hAnsi="Times New Roman"/>
                <w:b/>
                <w:sz w:val="24"/>
              </w:rPr>
            </w:pPr>
            <w:r>
              <w:rPr>
                <w:rFonts w:ascii="Times New Roman" w:hAnsi="Times New Roman" w:hint="eastAsia"/>
                <w:b/>
                <w:sz w:val="24"/>
              </w:rPr>
              <w:t>序号</w:t>
            </w:r>
          </w:p>
        </w:tc>
        <w:tc>
          <w:tcPr>
            <w:tcW w:w="1905" w:type="dxa"/>
            <w:vAlign w:val="center"/>
          </w:tcPr>
          <w:p w:rsidR="007D23F5" w:rsidRDefault="008247C3">
            <w:pPr>
              <w:snapToGrid w:val="0"/>
              <w:jc w:val="center"/>
              <w:rPr>
                <w:rFonts w:ascii="Times New Roman" w:hAnsi="Times New Roman"/>
                <w:b/>
                <w:sz w:val="24"/>
              </w:rPr>
            </w:pPr>
            <w:r>
              <w:rPr>
                <w:rFonts w:ascii="Times New Roman" w:hAnsi="Times New Roman" w:hint="eastAsia"/>
                <w:b/>
                <w:sz w:val="24"/>
              </w:rPr>
              <w:t>实</w:t>
            </w:r>
            <w:proofErr w:type="gramStart"/>
            <w:r>
              <w:rPr>
                <w:rFonts w:ascii="Times New Roman" w:hAnsi="Times New Roman" w:hint="eastAsia"/>
                <w:b/>
                <w:sz w:val="24"/>
              </w:rPr>
              <w:t>训项目</w:t>
            </w:r>
            <w:proofErr w:type="gramEnd"/>
          </w:p>
        </w:tc>
        <w:tc>
          <w:tcPr>
            <w:tcW w:w="5322" w:type="dxa"/>
            <w:vAlign w:val="center"/>
          </w:tcPr>
          <w:p w:rsidR="007D23F5" w:rsidRDefault="008247C3">
            <w:pPr>
              <w:snapToGrid w:val="0"/>
              <w:jc w:val="center"/>
              <w:rPr>
                <w:rFonts w:ascii="Times New Roman" w:hAnsi="Times New Roman"/>
                <w:b/>
                <w:sz w:val="24"/>
              </w:rPr>
            </w:pPr>
            <w:r>
              <w:rPr>
                <w:rFonts w:ascii="Times New Roman" w:hAnsi="Times New Roman" w:hint="eastAsia"/>
                <w:b/>
                <w:sz w:val="24"/>
              </w:rPr>
              <w:t>主要项目内容和要求</w:t>
            </w:r>
          </w:p>
        </w:tc>
        <w:tc>
          <w:tcPr>
            <w:tcW w:w="710" w:type="dxa"/>
            <w:vAlign w:val="center"/>
          </w:tcPr>
          <w:p w:rsidR="007D23F5" w:rsidRDefault="008247C3">
            <w:pPr>
              <w:snapToGrid w:val="0"/>
              <w:jc w:val="center"/>
              <w:rPr>
                <w:rFonts w:ascii="Times New Roman" w:hAnsi="Times New Roman"/>
                <w:b/>
                <w:sz w:val="24"/>
              </w:rPr>
            </w:pPr>
            <w:r>
              <w:rPr>
                <w:rFonts w:ascii="Times New Roman" w:hAnsi="Times New Roman" w:hint="eastAsia"/>
                <w:b/>
                <w:sz w:val="24"/>
              </w:rPr>
              <w:t>参考</w:t>
            </w:r>
          </w:p>
          <w:p w:rsidR="007D23F5" w:rsidRDefault="008247C3">
            <w:pPr>
              <w:snapToGrid w:val="0"/>
              <w:jc w:val="center"/>
              <w:rPr>
                <w:rFonts w:ascii="Times New Roman" w:hAnsi="Times New Roman"/>
                <w:b/>
                <w:sz w:val="24"/>
              </w:rPr>
            </w:pPr>
            <w:r>
              <w:rPr>
                <w:rFonts w:ascii="Times New Roman" w:hAnsi="Times New Roman" w:hint="eastAsia"/>
                <w:b/>
                <w:sz w:val="24"/>
              </w:rPr>
              <w:t>学时</w:t>
            </w:r>
          </w:p>
        </w:tc>
      </w:tr>
      <w:tr w:rsidR="007D23F5">
        <w:trPr>
          <w:trHeight w:val="863"/>
          <w:jc w:val="center"/>
        </w:trPr>
        <w:tc>
          <w:tcPr>
            <w:tcW w:w="427" w:type="dxa"/>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1</w:t>
            </w:r>
          </w:p>
        </w:tc>
        <w:tc>
          <w:tcPr>
            <w:tcW w:w="1905" w:type="dxa"/>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入学教育（军</w:t>
            </w:r>
            <w:r>
              <w:rPr>
                <w:rFonts w:ascii="仿宋" w:eastAsia="仿宋" w:hAnsi="仿宋" w:hint="eastAsia"/>
                <w:bCs/>
                <w:sz w:val="26"/>
                <w:szCs w:val="26"/>
              </w:rPr>
              <w:lastRenderedPageBreak/>
              <w:t>训）</w:t>
            </w:r>
          </w:p>
        </w:tc>
        <w:tc>
          <w:tcPr>
            <w:tcW w:w="5322" w:type="dxa"/>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军训是对学生进行军事基础知识教育和基本</w:t>
            </w:r>
            <w:r>
              <w:rPr>
                <w:rFonts w:ascii="仿宋" w:eastAsia="仿宋" w:hAnsi="仿宋" w:hint="eastAsia"/>
                <w:bCs/>
                <w:sz w:val="26"/>
                <w:szCs w:val="26"/>
              </w:rPr>
              <w:lastRenderedPageBreak/>
              <w:t>战斗动作的训练。是预备役训练的组成部分。目的是增强学生的国防观念，加强组织纪律性，促进其德、智、体、美、</w:t>
            </w:r>
            <w:proofErr w:type="gramStart"/>
            <w:r>
              <w:rPr>
                <w:rFonts w:ascii="仿宋" w:eastAsia="仿宋" w:hAnsi="仿宋" w:hint="eastAsia"/>
                <w:bCs/>
                <w:sz w:val="26"/>
                <w:szCs w:val="26"/>
              </w:rPr>
              <w:t>劳</w:t>
            </w:r>
            <w:proofErr w:type="gramEnd"/>
            <w:r>
              <w:rPr>
                <w:rFonts w:ascii="仿宋" w:eastAsia="仿宋" w:hAnsi="仿宋" w:hint="eastAsia"/>
                <w:bCs/>
                <w:sz w:val="26"/>
                <w:szCs w:val="26"/>
              </w:rPr>
              <w:t>全面发展。</w:t>
            </w:r>
          </w:p>
        </w:tc>
        <w:tc>
          <w:tcPr>
            <w:tcW w:w="710" w:type="dxa"/>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30</w:t>
            </w:r>
          </w:p>
        </w:tc>
      </w:tr>
      <w:tr w:rsidR="007D23F5">
        <w:trPr>
          <w:trHeight w:val="700"/>
          <w:jc w:val="center"/>
        </w:trPr>
        <w:tc>
          <w:tcPr>
            <w:tcW w:w="427" w:type="dxa"/>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lastRenderedPageBreak/>
              <w:t>2</w:t>
            </w:r>
          </w:p>
        </w:tc>
        <w:tc>
          <w:tcPr>
            <w:tcW w:w="1905" w:type="dxa"/>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移动电</w:t>
            </w:r>
            <w:proofErr w:type="gramStart"/>
            <w:r>
              <w:rPr>
                <w:rFonts w:ascii="仿宋" w:eastAsia="仿宋" w:hAnsi="仿宋" w:hint="eastAsia"/>
                <w:bCs/>
                <w:sz w:val="26"/>
                <w:szCs w:val="26"/>
              </w:rPr>
              <w:t>商综合实</w:t>
            </w:r>
            <w:proofErr w:type="gramEnd"/>
            <w:r>
              <w:rPr>
                <w:rFonts w:ascii="仿宋" w:eastAsia="仿宋" w:hAnsi="仿宋" w:hint="eastAsia"/>
                <w:bCs/>
                <w:sz w:val="26"/>
                <w:szCs w:val="26"/>
              </w:rPr>
              <w:t>训</w:t>
            </w:r>
          </w:p>
        </w:tc>
        <w:tc>
          <w:tcPr>
            <w:tcW w:w="5322" w:type="dxa"/>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通过对本课程的学习，学生能够从移动互联网、移动电子商务和移动互联网营销等多学科的角度，了解和掌握移动电子商务基础的核心内容，具备移动电子商务的思维和相应的动手操作能力，为移动电子商务后续课程打下基础。本课程的目标是让学生对移动电子商务有一定的认知，熟悉移动电子商务基础技术，掌握基础技术的应用及其功能；熟悉移动电子商务典型行业场景，并能够使用典型的</w:t>
            </w:r>
            <w:r>
              <w:rPr>
                <w:rFonts w:ascii="仿宋" w:eastAsia="仿宋" w:hAnsi="仿宋" w:hint="eastAsia"/>
                <w:bCs/>
                <w:sz w:val="26"/>
                <w:szCs w:val="26"/>
              </w:rPr>
              <w:t>APP</w:t>
            </w:r>
            <w:r>
              <w:rPr>
                <w:rFonts w:ascii="仿宋" w:eastAsia="仿宋" w:hAnsi="仿宋" w:hint="eastAsia"/>
                <w:bCs/>
                <w:sz w:val="26"/>
                <w:szCs w:val="26"/>
              </w:rPr>
              <w:t>。</w:t>
            </w:r>
          </w:p>
        </w:tc>
        <w:tc>
          <w:tcPr>
            <w:tcW w:w="710" w:type="dxa"/>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28</w:t>
            </w:r>
          </w:p>
        </w:tc>
      </w:tr>
      <w:tr w:rsidR="007D23F5">
        <w:trPr>
          <w:trHeight w:val="700"/>
          <w:jc w:val="center"/>
        </w:trPr>
        <w:tc>
          <w:tcPr>
            <w:tcW w:w="427" w:type="dxa"/>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3</w:t>
            </w:r>
          </w:p>
        </w:tc>
        <w:tc>
          <w:tcPr>
            <w:tcW w:w="1905" w:type="dxa"/>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企业经营管理沙盘实习</w:t>
            </w:r>
          </w:p>
        </w:tc>
        <w:tc>
          <w:tcPr>
            <w:tcW w:w="5322" w:type="dxa"/>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通过该项目实训，学生能够掌握沙盘实战模拟涉及的内容包括企业经营战略、产品研发、人力资源、市场定位、品牌建设、财务管理、团</w:t>
            </w:r>
            <w:r>
              <w:rPr>
                <w:rFonts w:ascii="仿宋" w:eastAsia="仿宋" w:hAnsi="仿宋" w:hint="eastAsia"/>
                <w:bCs/>
                <w:sz w:val="26"/>
                <w:szCs w:val="26"/>
              </w:rPr>
              <w:t>队协作与沟通等多方面的管理知识和技能。能够体验战略选择与经营业绩之间的关系，提高企业管理者的战略管理意识；感受企业经营管理风险，提高理性决策能力；体验竞争中的客户价值，提高洞察市场机会的能力。</w:t>
            </w:r>
          </w:p>
        </w:tc>
        <w:tc>
          <w:tcPr>
            <w:tcW w:w="710" w:type="dxa"/>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28</w:t>
            </w:r>
          </w:p>
        </w:tc>
      </w:tr>
    </w:tbl>
    <w:p w:rsidR="007D23F5" w:rsidRDefault="008247C3">
      <w:pPr>
        <w:pStyle w:val="ab"/>
        <w:ind w:left="580" w:firstLineChars="0" w:firstLine="0"/>
        <w:rPr>
          <w:rFonts w:ascii="仿宋" w:eastAsia="仿宋" w:hAnsi="仿宋"/>
          <w:b/>
          <w:sz w:val="29"/>
          <w:szCs w:val="29"/>
        </w:rPr>
      </w:pPr>
      <w:r>
        <w:rPr>
          <w:rFonts w:ascii="仿宋" w:eastAsia="仿宋" w:hAnsi="仿宋" w:hint="eastAsia"/>
          <w:b/>
          <w:sz w:val="29"/>
          <w:szCs w:val="29"/>
        </w:rPr>
        <w:t>（</w:t>
      </w:r>
      <w:r>
        <w:rPr>
          <w:rFonts w:ascii="仿宋" w:eastAsia="仿宋" w:hAnsi="仿宋" w:hint="eastAsia"/>
          <w:b/>
          <w:sz w:val="29"/>
          <w:szCs w:val="29"/>
        </w:rPr>
        <w:t>2</w:t>
      </w:r>
      <w:r>
        <w:rPr>
          <w:rFonts w:ascii="仿宋" w:eastAsia="仿宋" w:hAnsi="仿宋" w:hint="eastAsia"/>
          <w:b/>
          <w:sz w:val="29"/>
          <w:szCs w:val="29"/>
        </w:rPr>
        <w:t>）</w:t>
      </w:r>
      <w:bookmarkStart w:id="19" w:name="专业毕业实习"/>
      <w:r>
        <w:rPr>
          <w:rFonts w:ascii="仿宋" w:eastAsia="仿宋" w:hAnsi="仿宋" w:hint="eastAsia"/>
          <w:b/>
          <w:sz w:val="29"/>
          <w:szCs w:val="29"/>
        </w:rPr>
        <w:t>专业（毕业）实习</w:t>
      </w:r>
      <w:bookmarkEnd w:id="19"/>
    </w:p>
    <w:p w:rsidR="007D23F5" w:rsidRDefault="008247C3">
      <w:pPr>
        <w:ind w:firstLineChars="200" w:firstLine="580"/>
        <w:rPr>
          <w:rFonts w:ascii="仿宋" w:eastAsia="仿宋" w:hAnsi="仿宋"/>
          <w:bCs/>
          <w:sz w:val="29"/>
          <w:szCs w:val="29"/>
        </w:rPr>
      </w:pPr>
      <w:r>
        <w:rPr>
          <w:rFonts w:ascii="仿宋" w:eastAsia="仿宋" w:hAnsi="仿宋" w:hint="eastAsia"/>
          <w:bCs/>
          <w:sz w:val="29"/>
          <w:szCs w:val="29"/>
        </w:rPr>
        <w:t>在确保学生实习总量的前提下，可根据实际需要，通过校企合作，实行工学交替或分阶段安排学生实习，与实习单位共同制定实</w:t>
      </w:r>
      <w:r>
        <w:rPr>
          <w:rFonts w:ascii="仿宋" w:eastAsia="仿宋" w:hAnsi="仿宋" w:hint="eastAsia"/>
          <w:bCs/>
          <w:sz w:val="29"/>
          <w:szCs w:val="29"/>
        </w:rPr>
        <w:lastRenderedPageBreak/>
        <w:t>习计划和制度，共同培养，共同管理。毕业实习（顶岗实习）是本专业最后的实践性教学环节，要认真落实教育部、财政部关于《中等职业学校学生实习管理办法》的有关要求，保证学生毕业实习的</w:t>
      </w:r>
      <w:r>
        <w:rPr>
          <w:rFonts w:ascii="仿宋" w:eastAsia="仿宋" w:hAnsi="仿宋" w:hint="eastAsia"/>
          <w:bCs/>
          <w:sz w:val="29"/>
          <w:szCs w:val="29"/>
        </w:rPr>
        <w:t>岗位与其所学专业面向的岗位（群）基本一致。通过企业顶岗实习，学生能更深入地了解企业相关岗位的工作任务与职责权限，能够用所学知识和技能解决实际工作问题，学会与人相处与合作，树立正确的劳动观念和就业观。</w:t>
      </w:r>
    </w:p>
    <w:p w:rsidR="007D23F5" w:rsidRDefault="008247C3">
      <w:pPr>
        <w:spacing w:line="360" w:lineRule="auto"/>
        <w:ind w:firstLineChars="200" w:firstLine="580"/>
        <w:rPr>
          <w:rFonts w:ascii="仿宋" w:eastAsia="仿宋" w:hAnsi="仿宋" w:cs="Times New Roman"/>
          <w:bCs/>
          <w:sz w:val="29"/>
          <w:szCs w:val="29"/>
        </w:rPr>
      </w:pPr>
      <w:r>
        <w:rPr>
          <w:rFonts w:ascii="仿宋" w:eastAsia="仿宋" w:hAnsi="仿宋" w:cs="Times New Roman" w:hint="eastAsia"/>
          <w:bCs/>
          <w:sz w:val="29"/>
          <w:szCs w:val="29"/>
        </w:rPr>
        <w:t>推广与运营方向主要安排到校企合作的大型企业和中小电子商务企业中的网络客服、直播助理、主播、推广或运营助理、电商数据采集分析等岗位进行顶岗实习，深入企业体验客户服务、引流推广、日常运营数据收集与处理等的工作流程。</w:t>
      </w:r>
    </w:p>
    <w:p w:rsidR="007D23F5" w:rsidRDefault="008247C3">
      <w:pPr>
        <w:spacing w:line="360" w:lineRule="auto"/>
        <w:ind w:firstLineChars="200" w:firstLine="580"/>
        <w:rPr>
          <w:rFonts w:ascii="仿宋" w:eastAsia="仿宋" w:hAnsi="仿宋" w:cs="Times New Roman"/>
          <w:b/>
          <w:sz w:val="29"/>
          <w:szCs w:val="29"/>
        </w:rPr>
      </w:pPr>
      <w:r>
        <w:rPr>
          <w:rFonts w:ascii="仿宋" w:eastAsia="仿宋" w:hAnsi="仿宋" w:cs="Times New Roman" w:hint="eastAsia"/>
          <w:bCs/>
          <w:sz w:val="29"/>
          <w:szCs w:val="29"/>
        </w:rPr>
        <w:t>确定的专业（综合）实训和专业（毕业）实习如下表所示：</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905"/>
        <w:gridCol w:w="5322"/>
        <w:gridCol w:w="710"/>
      </w:tblGrid>
      <w:tr w:rsidR="007D23F5">
        <w:trPr>
          <w:trHeight w:val="647"/>
          <w:tblHeader/>
          <w:jc w:val="center"/>
        </w:trPr>
        <w:tc>
          <w:tcPr>
            <w:tcW w:w="427" w:type="dxa"/>
            <w:vAlign w:val="center"/>
          </w:tcPr>
          <w:p w:rsidR="007D23F5" w:rsidRDefault="008247C3">
            <w:pPr>
              <w:snapToGrid w:val="0"/>
              <w:jc w:val="center"/>
              <w:rPr>
                <w:rFonts w:ascii="Times New Roman" w:eastAsia="宋体" w:hAnsi="Times New Roman" w:cs="Times New Roman"/>
                <w:b/>
                <w:sz w:val="24"/>
              </w:rPr>
            </w:pPr>
            <w:r>
              <w:rPr>
                <w:rFonts w:ascii="Times New Roman" w:eastAsia="宋体" w:hAnsi="Times New Roman" w:cs="Times New Roman" w:hint="eastAsia"/>
                <w:b/>
                <w:sz w:val="24"/>
              </w:rPr>
              <w:t>序号</w:t>
            </w:r>
          </w:p>
        </w:tc>
        <w:tc>
          <w:tcPr>
            <w:tcW w:w="1905" w:type="dxa"/>
            <w:vAlign w:val="center"/>
          </w:tcPr>
          <w:p w:rsidR="007D23F5" w:rsidRDefault="008247C3">
            <w:pPr>
              <w:snapToGrid w:val="0"/>
              <w:jc w:val="center"/>
              <w:rPr>
                <w:rFonts w:ascii="Times New Roman" w:eastAsia="宋体" w:hAnsi="Times New Roman" w:cs="Times New Roman"/>
                <w:b/>
                <w:sz w:val="24"/>
              </w:rPr>
            </w:pPr>
            <w:r>
              <w:rPr>
                <w:rFonts w:ascii="Times New Roman" w:eastAsia="宋体" w:hAnsi="Times New Roman" w:cs="Times New Roman" w:hint="eastAsia"/>
                <w:b/>
                <w:sz w:val="24"/>
              </w:rPr>
              <w:t>实</w:t>
            </w:r>
            <w:proofErr w:type="gramStart"/>
            <w:r>
              <w:rPr>
                <w:rFonts w:ascii="Times New Roman" w:eastAsia="宋体" w:hAnsi="Times New Roman" w:cs="Times New Roman" w:hint="eastAsia"/>
                <w:b/>
                <w:sz w:val="24"/>
              </w:rPr>
              <w:t>训项目</w:t>
            </w:r>
            <w:proofErr w:type="gramEnd"/>
          </w:p>
        </w:tc>
        <w:tc>
          <w:tcPr>
            <w:tcW w:w="5322" w:type="dxa"/>
            <w:vAlign w:val="center"/>
          </w:tcPr>
          <w:p w:rsidR="007D23F5" w:rsidRDefault="008247C3">
            <w:pPr>
              <w:snapToGrid w:val="0"/>
              <w:jc w:val="center"/>
              <w:rPr>
                <w:rFonts w:ascii="Times New Roman" w:eastAsia="宋体" w:hAnsi="Times New Roman" w:cs="Times New Roman"/>
                <w:b/>
                <w:sz w:val="24"/>
              </w:rPr>
            </w:pPr>
            <w:r>
              <w:rPr>
                <w:rFonts w:ascii="Times New Roman" w:eastAsia="宋体" w:hAnsi="Times New Roman" w:cs="Times New Roman" w:hint="eastAsia"/>
                <w:b/>
                <w:sz w:val="24"/>
              </w:rPr>
              <w:t>主要项目内容和要求</w:t>
            </w:r>
          </w:p>
        </w:tc>
        <w:tc>
          <w:tcPr>
            <w:tcW w:w="710" w:type="dxa"/>
            <w:vAlign w:val="center"/>
          </w:tcPr>
          <w:p w:rsidR="007D23F5" w:rsidRDefault="008247C3">
            <w:pPr>
              <w:snapToGrid w:val="0"/>
              <w:jc w:val="center"/>
              <w:rPr>
                <w:rFonts w:ascii="Times New Roman" w:eastAsia="宋体" w:hAnsi="Times New Roman" w:cs="Times New Roman"/>
                <w:b/>
                <w:sz w:val="24"/>
              </w:rPr>
            </w:pPr>
            <w:r>
              <w:rPr>
                <w:rFonts w:ascii="Times New Roman" w:eastAsia="宋体" w:hAnsi="Times New Roman" w:cs="Times New Roman" w:hint="eastAsia"/>
                <w:b/>
                <w:sz w:val="24"/>
              </w:rPr>
              <w:t>参考</w:t>
            </w:r>
          </w:p>
          <w:p w:rsidR="007D23F5" w:rsidRDefault="008247C3">
            <w:pPr>
              <w:snapToGrid w:val="0"/>
              <w:jc w:val="center"/>
              <w:rPr>
                <w:rFonts w:ascii="Times New Roman" w:eastAsia="宋体" w:hAnsi="Times New Roman" w:cs="Times New Roman"/>
                <w:b/>
                <w:sz w:val="24"/>
              </w:rPr>
            </w:pPr>
            <w:r>
              <w:rPr>
                <w:rFonts w:ascii="Times New Roman" w:eastAsia="宋体" w:hAnsi="Times New Roman" w:cs="Times New Roman" w:hint="eastAsia"/>
                <w:b/>
                <w:sz w:val="24"/>
              </w:rPr>
              <w:t>学时</w:t>
            </w:r>
          </w:p>
        </w:tc>
      </w:tr>
      <w:tr w:rsidR="007D23F5">
        <w:trPr>
          <w:trHeight w:val="700"/>
          <w:jc w:val="center"/>
        </w:trPr>
        <w:tc>
          <w:tcPr>
            <w:tcW w:w="427" w:type="dxa"/>
            <w:vAlign w:val="center"/>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1</w:t>
            </w:r>
          </w:p>
        </w:tc>
        <w:tc>
          <w:tcPr>
            <w:tcW w:w="1905" w:type="dxa"/>
            <w:vAlign w:val="center"/>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毕业实习</w:t>
            </w:r>
          </w:p>
        </w:tc>
        <w:tc>
          <w:tcPr>
            <w:tcW w:w="5322" w:type="dxa"/>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通过实习培养学生严肃、认真的科学态度，正确的思维方法和踏实肯干的工作作风；让学生系统地掌握岗位工作流程和工作方法；提高学生对已学专业知识、基础理论和工作方法的综合运用能力，解决工作中的实际问题。</w:t>
            </w:r>
          </w:p>
        </w:tc>
        <w:tc>
          <w:tcPr>
            <w:tcW w:w="710" w:type="dxa"/>
            <w:vAlign w:val="center"/>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504</w:t>
            </w:r>
          </w:p>
        </w:tc>
      </w:tr>
      <w:tr w:rsidR="007D23F5">
        <w:trPr>
          <w:trHeight w:val="700"/>
          <w:jc w:val="center"/>
        </w:trPr>
        <w:tc>
          <w:tcPr>
            <w:tcW w:w="427" w:type="dxa"/>
            <w:vAlign w:val="center"/>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2</w:t>
            </w:r>
          </w:p>
        </w:tc>
        <w:tc>
          <w:tcPr>
            <w:tcW w:w="1905" w:type="dxa"/>
            <w:vAlign w:val="center"/>
          </w:tcPr>
          <w:p w:rsidR="007D23F5" w:rsidRDefault="008247C3">
            <w:pPr>
              <w:widowControl/>
              <w:jc w:val="center"/>
              <w:rPr>
                <w:rFonts w:ascii="仿宋" w:eastAsia="仿宋" w:hAnsi="仿宋" w:cs="Times New Roman"/>
                <w:bCs/>
                <w:sz w:val="26"/>
                <w:szCs w:val="26"/>
              </w:rPr>
            </w:pPr>
            <w:r>
              <w:rPr>
                <w:rFonts w:ascii="仿宋" w:eastAsia="仿宋" w:hAnsi="仿宋" w:cs="Times New Roman" w:hint="eastAsia"/>
                <w:bCs/>
                <w:sz w:val="26"/>
                <w:szCs w:val="26"/>
              </w:rPr>
              <w:t>毕业教育</w:t>
            </w:r>
          </w:p>
        </w:tc>
        <w:tc>
          <w:tcPr>
            <w:tcW w:w="5322" w:type="dxa"/>
            <w:vAlign w:val="center"/>
          </w:tcPr>
          <w:p w:rsidR="007D23F5" w:rsidRDefault="008247C3">
            <w:pPr>
              <w:snapToGrid w:val="0"/>
              <w:spacing w:line="360" w:lineRule="auto"/>
              <w:rPr>
                <w:rFonts w:ascii="仿宋" w:eastAsia="仿宋" w:hAnsi="仿宋" w:cs="Times New Roman"/>
                <w:bCs/>
                <w:sz w:val="26"/>
                <w:szCs w:val="26"/>
              </w:rPr>
            </w:pPr>
            <w:r>
              <w:rPr>
                <w:rFonts w:ascii="仿宋" w:eastAsia="仿宋" w:hAnsi="仿宋" w:cs="Times New Roman" w:hint="eastAsia"/>
                <w:bCs/>
                <w:sz w:val="26"/>
                <w:szCs w:val="26"/>
              </w:rPr>
              <w:t>教育毕业生进一步树立正确的人生观、价值观、择业观，培养良好的职业道德，对毕业生进行比较全面的择业指导。</w:t>
            </w:r>
          </w:p>
        </w:tc>
        <w:tc>
          <w:tcPr>
            <w:tcW w:w="710" w:type="dxa"/>
            <w:vAlign w:val="center"/>
          </w:tcPr>
          <w:p w:rsidR="007D23F5" w:rsidRDefault="008247C3">
            <w:pPr>
              <w:widowControl/>
              <w:jc w:val="center"/>
              <w:textAlignment w:val="center"/>
              <w:rPr>
                <w:rFonts w:ascii="仿宋" w:eastAsia="仿宋" w:hAnsi="仿宋" w:cs="Times New Roman"/>
                <w:bCs/>
                <w:sz w:val="26"/>
                <w:szCs w:val="26"/>
              </w:rPr>
            </w:pPr>
            <w:r>
              <w:rPr>
                <w:rFonts w:ascii="仿宋" w:eastAsia="仿宋" w:hAnsi="仿宋" w:cs="Times New Roman" w:hint="eastAsia"/>
                <w:bCs/>
                <w:sz w:val="26"/>
                <w:szCs w:val="26"/>
              </w:rPr>
              <w:t>28</w:t>
            </w:r>
          </w:p>
        </w:tc>
      </w:tr>
    </w:tbl>
    <w:p w:rsidR="007D23F5" w:rsidRDefault="008247C3">
      <w:pPr>
        <w:pStyle w:val="ab"/>
        <w:ind w:left="580" w:firstLineChars="0" w:firstLine="0"/>
        <w:rPr>
          <w:rFonts w:ascii="仿宋" w:eastAsia="仿宋" w:hAnsi="仿宋"/>
          <w:b/>
          <w:sz w:val="29"/>
          <w:szCs w:val="29"/>
        </w:rPr>
      </w:pPr>
      <w:r>
        <w:rPr>
          <w:rFonts w:ascii="仿宋" w:eastAsia="仿宋" w:hAnsi="仿宋" w:hint="eastAsia"/>
          <w:b/>
          <w:sz w:val="29"/>
          <w:szCs w:val="29"/>
        </w:rPr>
        <w:t>4.</w:t>
      </w:r>
      <w:bookmarkStart w:id="20" w:name="选修课"/>
      <w:r>
        <w:rPr>
          <w:rFonts w:ascii="仿宋" w:eastAsia="仿宋" w:hAnsi="仿宋" w:hint="eastAsia"/>
          <w:b/>
          <w:sz w:val="29"/>
          <w:szCs w:val="29"/>
        </w:rPr>
        <w:t>选修课</w:t>
      </w:r>
      <w:bookmarkEnd w:id="20"/>
    </w:p>
    <w:p w:rsidR="007D23F5" w:rsidRDefault="008247C3">
      <w:pPr>
        <w:spacing w:line="360" w:lineRule="auto"/>
        <w:ind w:firstLineChars="200" w:firstLine="580"/>
        <w:rPr>
          <w:rFonts w:ascii="仿宋" w:eastAsia="仿宋" w:hAnsi="仿宋" w:cs="Times New Roman"/>
          <w:bCs/>
          <w:sz w:val="29"/>
          <w:szCs w:val="29"/>
        </w:rPr>
      </w:pPr>
      <w:r>
        <w:rPr>
          <w:rFonts w:ascii="仿宋" w:eastAsia="仿宋" w:hAnsi="仿宋" w:hint="eastAsia"/>
          <w:bCs/>
          <w:sz w:val="29"/>
          <w:szCs w:val="29"/>
        </w:rPr>
        <w:t>根据电子商务专业需要和学生兴趣、爱好，确定公共基础选修</w:t>
      </w:r>
      <w:r>
        <w:rPr>
          <w:rFonts w:ascii="仿宋" w:eastAsia="仿宋" w:hAnsi="仿宋" w:hint="eastAsia"/>
          <w:bCs/>
          <w:sz w:val="29"/>
          <w:szCs w:val="29"/>
        </w:rPr>
        <w:lastRenderedPageBreak/>
        <w:t>课和专业选修课及主要教学内容和要求。</w:t>
      </w:r>
      <w:r>
        <w:rPr>
          <w:rFonts w:ascii="仿宋" w:eastAsia="仿宋" w:hAnsi="仿宋" w:cs="Times New Roman" w:hint="eastAsia"/>
          <w:bCs/>
          <w:sz w:val="29"/>
          <w:szCs w:val="29"/>
        </w:rPr>
        <w:t>建议在选修课设置中，针对本校电子商务专业所开设的专业（技能）方向设置。例如《移动电商》《活动策划与实施》《网络媒体制作》等课程，能有效提升学生在今后工作中的综合能力，《文字录入》能夯实学生的基础技能，《人际关系与沟通》、《心理健康》等课程则有利于培养学生养成健康的心理和人格。确定的公共基础选修课和专业选修课如下表所示：</w:t>
      </w:r>
    </w:p>
    <w:p w:rsidR="007D23F5" w:rsidRDefault="007D23F5">
      <w:pPr>
        <w:spacing w:line="360" w:lineRule="auto"/>
        <w:ind w:firstLineChars="200" w:firstLine="580"/>
        <w:rPr>
          <w:rFonts w:ascii="仿宋" w:eastAsia="仿宋" w:hAnsi="仿宋" w:cs="Times New Roman"/>
          <w:bCs/>
          <w:sz w:val="29"/>
          <w:szCs w:val="29"/>
        </w:rPr>
      </w:pPr>
    </w:p>
    <w:p w:rsidR="007D23F5" w:rsidRDefault="008247C3">
      <w:pPr>
        <w:spacing w:line="560" w:lineRule="exact"/>
        <w:ind w:left="580"/>
        <w:rPr>
          <w:rFonts w:ascii="仿宋" w:eastAsia="仿宋" w:hAnsi="仿宋" w:cs="Times New Roman"/>
          <w:b/>
          <w:bCs/>
          <w:sz w:val="29"/>
          <w:szCs w:val="29"/>
        </w:rPr>
      </w:pPr>
      <w:r>
        <w:rPr>
          <w:rFonts w:ascii="仿宋" w:eastAsia="仿宋" w:hAnsi="仿宋" w:cs="Times New Roman" w:hint="eastAsia"/>
          <w:b/>
          <w:sz w:val="29"/>
          <w:szCs w:val="29"/>
        </w:rPr>
        <w:t>（</w:t>
      </w:r>
      <w:r>
        <w:rPr>
          <w:rFonts w:ascii="仿宋" w:eastAsia="仿宋" w:hAnsi="仿宋" w:cs="Times New Roman" w:hint="eastAsia"/>
          <w:b/>
          <w:sz w:val="29"/>
          <w:szCs w:val="29"/>
        </w:rPr>
        <w:t>1</w:t>
      </w:r>
      <w:r>
        <w:rPr>
          <w:rFonts w:ascii="仿宋" w:eastAsia="仿宋" w:hAnsi="仿宋" w:cs="Times New Roman" w:hint="eastAsia"/>
          <w:b/>
          <w:sz w:val="29"/>
          <w:szCs w:val="29"/>
        </w:rPr>
        <w:t>）</w:t>
      </w:r>
      <w:r>
        <w:rPr>
          <w:rFonts w:ascii="仿宋" w:eastAsia="仿宋" w:hAnsi="仿宋" w:cs="Times New Roman" w:hint="eastAsia"/>
          <w:b/>
          <w:bCs/>
          <w:sz w:val="29"/>
          <w:szCs w:val="29"/>
        </w:rPr>
        <w:t>公共选修课</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881"/>
        <w:gridCol w:w="5335"/>
        <w:gridCol w:w="721"/>
      </w:tblGrid>
      <w:tr w:rsidR="007D23F5">
        <w:trPr>
          <w:trHeight w:val="647"/>
          <w:tblHeader/>
          <w:jc w:val="center"/>
        </w:trPr>
        <w:tc>
          <w:tcPr>
            <w:tcW w:w="427" w:type="dxa"/>
            <w:vAlign w:val="center"/>
          </w:tcPr>
          <w:p w:rsidR="007D23F5" w:rsidRDefault="008247C3">
            <w:pPr>
              <w:snapToGrid w:val="0"/>
              <w:jc w:val="center"/>
              <w:rPr>
                <w:rFonts w:ascii="Times New Roman" w:hAnsi="Times New Roman"/>
                <w:b/>
                <w:sz w:val="24"/>
              </w:rPr>
            </w:pPr>
            <w:r>
              <w:rPr>
                <w:rFonts w:ascii="Times New Roman" w:hAnsi="Times New Roman" w:hint="eastAsia"/>
                <w:b/>
                <w:sz w:val="24"/>
              </w:rPr>
              <w:t>序号</w:t>
            </w:r>
          </w:p>
        </w:tc>
        <w:tc>
          <w:tcPr>
            <w:tcW w:w="1881" w:type="dxa"/>
            <w:vAlign w:val="center"/>
          </w:tcPr>
          <w:p w:rsidR="007D23F5" w:rsidRDefault="008247C3">
            <w:pPr>
              <w:pStyle w:val="a6"/>
              <w:spacing w:before="120" w:line="276" w:lineRule="auto"/>
              <w:rPr>
                <w:rFonts w:ascii="宋体" w:cs="宋体"/>
                <w:bCs/>
                <w:kern w:val="2"/>
                <w:sz w:val="24"/>
                <w:szCs w:val="24"/>
              </w:rPr>
            </w:pPr>
            <w:r>
              <w:rPr>
                <w:rFonts w:ascii="宋体" w:hAnsi="宋体" w:cs="宋体" w:hint="eastAsia"/>
                <w:bCs/>
                <w:kern w:val="2"/>
                <w:sz w:val="24"/>
                <w:szCs w:val="24"/>
              </w:rPr>
              <w:t>课程名称</w:t>
            </w:r>
          </w:p>
        </w:tc>
        <w:tc>
          <w:tcPr>
            <w:tcW w:w="5335" w:type="dxa"/>
            <w:vAlign w:val="center"/>
          </w:tcPr>
          <w:p w:rsidR="007D23F5" w:rsidRDefault="008247C3">
            <w:pPr>
              <w:snapToGrid w:val="0"/>
              <w:spacing w:line="276" w:lineRule="auto"/>
              <w:jc w:val="center"/>
              <w:rPr>
                <w:rFonts w:ascii="Times New Roman" w:hAnsi="Times New Roman"/>
                <w:b/>
                <w:sz w:val="24"/>
              </w:rPr>
            </w:pPr>
            <w:r>
              <w:rPr>
                <w:rFonts w:ascii="Times New Roman" w:hAnsi="Times New Roman" w:hint="eastAsia"/>
                <w:b/>
                <w:sz w:val="24"/>
              </w:rPr>
              <w:t>主要项目内容和要求</w:t>
            </w:r>
          </w:p>
        </w:tc>
        <w:tc>
          <w:tcPr>
            <w:tcW w:w="721" w:type="dxa"/>
            <w:vAlign w:val="center"/>
          </w:tcPr>
          <w:p w:rsidR="007D23F5" w:rsidRDefault="008247C3">
            <w:pPr>
              <w:snapToGrid w:val="0"/>
              <w:jc w:val="center"/>
              <w:rPr>
                <w:rFonts w:ascii="Times New Roman" w:hAnsi="Times New Roman"/>
                <w:b/>
                <w:sz w:val="24"/>
              </w:rPr>
            </w:pPr>
            <w:r>
              <w:rPr>
                <w:rFonts w:ascii="Times New Roman" w:hAnsi="Times New Roman" w:hint="eastAsia"/>
                <w:b/>
                <w:sz w:val="24"/>
              </w:rPr>
              <w:t>参考</w:t>
            </w:r>
          </w:p>
          <w:p w:rsidR="007D23F5" w:rsidRDefault="008247C3">
            <w:pPr>
              <w:snapToGrid w:val="0"/>
              <w:jc w:val="center"/>
              <w:rPr>
                <w:rFonts w:ascii="Times New Roman" w:hAnsi="Times New Roman"/>
                <w:b/>
                <w:sz w:val="24"/>
              </w:rPr>
            </w:pPr>
            <w:r>
              <w:rPr>
                <w:rFonts w:ascii="Times New Roman" w:hAnsi="Times New Roman" w:hint="eastAsia"/>
                <w:b/>
                <w:sz w:val="24"/>
              </w:rPr>
              <w:t>学时</w:t>
            </w:r>
          </w:p>
        </w:tc>
      </w:tr>
      <w:tr w:rsidR="007D23F5">
        <w:trPr>
          <w:trHeight w:val="863"/>
          <w:jc w:val="center"/>
        </w:trPr>
        <w:tc>
          <w:tcPr>
            <w:tcW w:w="427" w:type="dxa"/>
            <w:vAlign w:val="center"/>
          </w:tcPr>
          <w:p w:rsidR="007D23F5" w:rsidRDefault="008247C3">
            <w:pPr>
              <w:spacing w:line="560" w:lineRule="exact"/>
              <w:rPr>
                <w:rFonts w:ascii="仿宋" w:eastAsia="仿宋" w:hAnsi="仿宋"/>
                <w:bCs/>
                <w:sz w:val="26"/>
                <w:szCs w:val="26"/>
              </w:rPr>
            </w:pPr>
            <w:r>
              <w:rPr>
                <w:rFonts w:ascii="仿宋" w:eastAsia="仿宋" w:hAnsi="仿宋"/>
                <w:bCs/>
                <w:sz w:val="26"/>
                <w:szCs w:val="26"/>
              </w:rPr>
              <w:t>1</w:t>
            </w:r>
          </w:p>
        </w:tc>
        <w:tc>
          <w:tcPr>
            <w:tcW w:w="1881" w:type="dxa"/>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人际关系与沟通</w:t>
            </w:r>
          </w:p>
        </w:tc>
        <w:tc>
          <w:tcPr>
            <w:tcW w:w="5335" w:type="dxa"/>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通过本课程的学习，学生掌握基本的社会沟通技能、提升社会交往能力，培养学生掌握沟通的理念、知识，学会运用沟通的技巧。学生能获得一定的社会能力、方法能力和专业能力，为学生的可持续发展奠定了基础。该学习领域对学生职业能力培养起重要支撑作用，通过教学过程的组织实施，对学生职业素质养成起明显作用。</w:t>
            </w:r>
          </w:p>
        </w:tc>
        <w:tc>
          <w:tcPr>
            <w:tcW w:w="721" w:type="dxa"/>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36</w:t>
            </w:r>
          </w:p>
        </w:tc>
      </w:tr>
      <w:tr w:rsidR="007D23F5">
        <w:trPr>
          <w:trHeight w:val="863"/>
          <w:jc w:val="center"/>
        </w:trPr>
        <w:tc>
          <w:tcPr>
            <w:tcW w:w="427" w:type="dxa"/>
            <w:vAlign w:val="center"/>
          </w:tcPr>
          <w:p w:rsidR="007D23F5" w:rsidRDefault="008247C3">
            <w:pPr>
              <w:spacing w:line="560" w:lineRule="exact"/>
              <w:rPr>
                <w:rFonts w:ascii="仿宋" w:eastAsia="仿宋" w:hAnsi="仿宋"/>
                <w:bCs/>
                <w:sz w:val="26"/>
                <w:szCs w:val="26"/>
              </w:rPr>
            </w:pPr>
            <w:r>
              <w:rPr>
                <w:rFonts w:ascii="仿宋" w:eastAsia="仿宋" w:hAnsi="仿宋" w:hint="eastAsia"/>
                <w:bCs/>
                <w:sz w:val="26"/>
                <w:szCs w:val="26"/>
              </w:rPr>
              <w:t>2</w:t>
            </w:r>
          </w:p>
        </w:tc>
        <w:tc>
          <w:tcPr>
            <w:tcW w:w="1881" w:type="dxa"/>
            <w:vAlign w:val="center"/>
          </w:tcPr>
          <w:p w:rsidR="007D23F5" w:rsidRDefault="008247C3">
            <w:pPr>
              <w:snapToGrid w:val="0"/>
              <w:jc w:val="center"/>
              <w:rPr>
                <w:rFonts w:ascii="仿宋" w:eastAsia="仿宋" w:hAnsi="仿宋"/>
                <w:bCs/>
                <w:sz w:val="26"/>
                <w:szCs w:val="26"/>
              </w:rPr>
            </w:pPr>
            <w:r>
              <w:rPr>
                <w:rFonts w:ascii="仿宋" w:eastAsia="仿宋" w:hAnsi="仿宋" w:hint="eastAsia"/>
                <w:bCs/>
                <w:sz w:val="26"/>
                <w:szCs w:val="26"/>
              </w:rPr>
              <w:t>文字录入</w:t>
            </w:r>
          </w:p>
        </w:tc>
        <w:tc>
          <w:tcPr>
            <w:tcW w:w="5335" w:type="dxa"/>
          </w:tcPr>
          <w:p w:rsidR="007D23F5" w:rsidRDefault="008247C3">
            <w:pPr>
              <w:snapToGrid w:val="0"/>
              <w:spacing w:line="360" w:lineRule="auto"/>
              <w:ind w:firstLineChars="200" w:firstLine="520"/>
              <w:rPr>
                <w:rFonts w:ascii="仿宋" w:eastAsia="仿宋" w:hAnsi="仿宋"/>
                <w:bCs/>
                <w:sz w:val="26"/>
                <w:szCs w:val="26"/>
              </w:rPr>
            </w:pPr>
            <w:r>
              <w:rPr>
                <w:rFonts w:ascii="仿宋" w:eastAsia="仿宋" w:hAnsi="仿宋" w:hint="eastAsia"/>
                <w:bCs/>
                <w:sz w:val="26"/>
                <w:szCs w:val="26"/>
              </w:rPr>
              <w:t>通过本课程的学习，学生能</w:t>
            </w:r>
            <w:proofErr w:type="gramStart"/>
            <w:r>
              <w:rPr>
                <w:rFonts w:ascii="仿宋" w:eastAsia="仿宋" w:hAnsi="仿宋" w:hint="eastAsia"/>
                <w:bCs/>
                <w:sz w:val="26"/>
                <w:szCs w:val="26"/>
              </w:rPr>
              <w:t>能</w:t>
            </w:r>
            <w:proofErr w:type="gramEnd"/>
            <w:r>
              <w:rPr>
                <w:rFonts w:ascii="仿宋" w:eastAsia="仿宋" w:hAnsi="仿宋" w:hint="eastAsia"/>
                <w:bCs/>
                <w:sz w:val="26"/>
                <w:szCs w:val="26"/>
              </w:rPr>
              <w:t>按照正确的键盘指法完成录入任务；能熟练使用至少一种中文（简体）拼音输入法；能设置输入法属性；掌握特殊符号的输入方法</w:t>
            </w:r>
            <w:r>
              <w:rPr>
                <w:rFonts w:ascii="仿宋" w:eastAsia="仿宋" w:hAnsi="仿宋" w:hint="eastAsia"/>
                <w:bCs/>
                <w:sz w:val="26"/>
                <w:szCs w:val="26"/>
              </w:rPr>
              <w:t xml:space="preserve"> </w:t>
            </w:r>
            <w:r>
              <w:rPr>
                <w:rFonts w:ascii="仿宋" w:eastAsia="仿宋" w:hAnsi="仿宋" w:hint="eastAsia"/>
                <w:bCs/>
                <w:sz w:val="26"/>
                <w:szCs w:val="26"/>
              </w:rPr>
              <w:t>；能</w:t>
            </w:r>
            <w:proofErr w:type="gramStart"/>
            <w:r>
              <w:rPr>
                <w:rFonts w:ascii="仿宋" w:eastAsia="仿宋" w:hAnsi="仿宋" w:hint="eastAsia"/>
                <w:bCs/>
                <w:sz w:val="26"/>
                <w:szCs w:val="26"/>
              </w:rPr>
              <w:t>正确听取</w:t>
            </w:r>
            <w:proofErr w:type="gramEnd"/>
            <w:r>
              <w:rPr>
                <w:rFonts w:ascii="仿宋" w:eastAsia="仿宋" w:hAnsi="仿宋" w:hint="eastAsia"/>
                <w:bCs/>
                <w:sz w:val="26"/>
                <w:szCs w:val="26"/>
              </w:rPr>
              <w:t>客户要求，同时完成文字录入；针对不同类型的文章和录入方式，录入速度达到</w:t>
            </w:r>
            <w:r>
              <w:rPr>
                <w:rFonts w:ascii="仿宋" w:eastAsia="仿宋" w:hAnsi="仿宋" w:hint="eastAsia"/>
                <w:bCs/>
                <w:sz w:val="26"/>
                <w:szCs w:val="26"/>
              </w:rPr>
              <w:t>60</w:t>
            </w:r>
            <w:r>
              <w:rPr>
                <w:rFonts w:ascii="仿宋" w:eastAsia="仿宋" w:hAnsi="仿宋" w:hint="eastAsia"/>
                <w:bCs/>
                <w:sz w:val="26"/>
                <w:szCs w:val="26"/>
              </w:rPr>
              <w:t>字</w:t>
            </w:r>
            <w:r>
              <w:rPr>
                <w:rFonts w:ascii="仿宋" w:eastAsia="仿宋" w:hAnsi="仿宋" w:hint="eastAsia"/>
                <w:bCs/>
                <w:sz w:val="26"/>
                <w:szCs w:val="26"/>
              </w:rPr>
              <w:t>/</w:t>
            </w:r>
            <w:r>
              <w:rPr>
                <w:rFonts w:ascii="仿宋" w:eastAsia="仿宋" w:hAnsi="仿宋" w:hint="eastAsia"/>
                <w:bCs/>
                <w:sz w:val="26"/>
                <w:szCs w:val="26"/>
              </w:rPr>
              <w:t>分钟以上。</w:t>
            </w:r>
          </w:p>
        </w:tc>
        <w:tc>
          <w:tcPr>
            <w:tcW w:w="721" w:type="dxa"/>
            <w:vAlign w:val="center"/>
          </w:tcPr>
          <w:p w:rsidR="007D23F5" w:rsidRDefault="008247C3">
            <w:pPr>
              <w:widowControl/>
              <w:jc w:val="center"/>
              <w:textAlignment w:val="center"/>
              <w:rPr>
                <w:rFonts w:ascii="仿宋" w:eastAsia="仿宋" w:hAnsi="仿宋"/>
                <w:bCs/>
                <w:sz w:val="26"/>
                <w:szCs w:val="26"/>
              </w:rPr>
            </w:pPr>
            <w:r>
              <w:rPr>
                <w:rFonts w:ascii="仿宋" w:eastAsia="仿宋" w:hAnsi="仿宋" w:hint="eastAsia"/>
                <w:bCs/>
                <w:sz w:val="26"/>
                <w:szCs w:val="26"/>
              </w:rPr>
              <w:t>68</w:t>
            </w:r>
          </w:p>
        </w:tc>
      </w:tr>
    </w:tbl>
    <w:p w:rsidR="007D23F5" w:rsidRDefault="008247C3">
      <w:pPr>
        <w:spacing w:line="560" w:lineRule="exact"/>
        <w:ind w:left="580"/>
        <w:rPr>
          <w:rFonts w:ascii="仿宋" w:eastAsia="仿宋" w:hAnsi="仿宋" w:cs="Times New Roman"/>
          <w:b/>
          <w:sz w:val="29"/>
          <w:szCs w:val="29"/>
        </w:rPr>
      </w:pPr>
      <w:r>
        <w:rPr>
          <w:rFonts w:ascii="仿宋" w:eastAsia="仿宋" w:hAnsi="仿宋" w:cs="Times New Roman" w:hint="eastAsia"/>
          <w:b/>
          <w:sz w:val="29"/>
          <w:szCs w:val="29"/>
        </w:rPr>
        <w:lastRenderedPageBreak/>
        <w:t>（</w:t>
      </w:r>
      <w:r>
        <w:rPr>
          <w:rFonts w:ascii="仿宋" w:eastAsia="仿宋" w:hAnsi="仿宋" w:cs="Times New Roman" w:hint="eastAsia"/>
          <w:b/>
          <w:sz w:val="29"/>
          <w:szCs w:val="29"/>
        </w:rPr>
        <w:t>2</w:t>
      </w:r>
      <w:r>
        <w:rPr>
          <w:rFonts w:ascii="仿宋" w:eastAsia="仿宋" w:hAnsi="仿宋" w:cs="Times New Roman" w:hint="eastAsia"/>
          <w:b/>
          <w:sz w:val="29"/>
          <w:szCs w:val="29"/>
        </w:rPr>
        <w:t>）专业选修课</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881"/>
        <w:gridCol w:w="5335"/>
        <w:gridCol w:w="721"/>
      </w:tblGrid>
      <w:tr w:rsidR="007D23F5">
        <w:trPr>
          <w:trHeight w:val="647"/>
          <w:tblHeader/>
          <w:jc w:val="center"/>
        </w:trPr>
        <w:tc>
          <w:tcPr>
            <w:tcW w:w="427" w:type="dxa"/>
            <w:vAlign w:val="center"/>
          </w:tcPr>
          <w:p w:rsidR="007D23F5" w:rsidRDefault="008247C3">
            <w:pPr>
              <w:snapToGrid w:val="0"/>
              <w:jc w:val="center"/>
              <w:rPr>
                <w:rFonts w:ascii="Times New Roman" w:eastAsia="宋体" w:hAnsi="Times New Roman" w:cs="Times New Roman"/>
                <w:b/>
                <w:sz w:val="24"/>
              </w:rPr>
            </w:pPr>
            <w:r>
              <w:rPr>
                <w:rFonts w:ascii="Times New Roman" w:eastAsia="宋体" w:hAnsi="Times New Roman" w:cs="Times New Roman" w:hint="eastAsia"/>
                <w:b/>
                <w:sz w:val="24"/>
              </w:rPr>
              <w:t>序号</w:t>
            </w:r>
          </w:p>
        </w:tc>
        <w:tc>
          <w:tcPr>
            <w:tcW w:w="1881" w:type="dxa"/>
            <w:vAlign w:val="center"/>
          </w:tcPr>
          <w:p w:rsidR="007D23F5" w:rsidRDefault="008247C3">
            <w:pPr>
              <w:spacing w:before="120" w:after="60" w:line="276" w:lineRule="auto"/>
              <w:jc w:val="center"/>
              <w:outlineLvl w:val="0"/>
              <w:rPr>
                <w:rFonts w:ascii="宋体" w:eastAsia="宋体" w:hAnsi="Cambria" w:cs="宋体"/>
                <w:b/>
                <w:bCs/>
                <w:sz w:val="24"/>
              </w:rPr>
            </w:pPr>
            <w:r>
              <w:rPr>
                <w:rFonts w:ascii="宋体" w:eastAsia="宋体" w:hAnsi="宋体" w:cs="宋体" w:hint="eastAsia"/>
                <w:b/>
                <w:bCs/>
                <w:sz w:val="24"/>
              </w:rPr>
              <w:t>课程名称</w:t>
            </w:r>
          </w:p>
        </w:tc>
        <w:tc>
          <w:tcPr>
            <w:tcW w:w="5335" w:type="dxa"/>
            <w:vAlign w:val="center"/>
          </w:tcPr>
          <w:p w:rsidR="007D23F5" w:rsidRDefault="008247C3">
            <w:pPr>
              <w:snapToGrid w:val="0"/>
              <w:spacing w:line="276" w:lineRule="auto"/>
              <w:jc w:val="center"/>
              <w:rPr>
                <w:rFonts w:ascii="Times New Roman" w:eastAsia="宋体" w:hAnsi="Times New Roman" w:cs="Times New Roman"/>
                <w:b/>
                <w:sz w:val="24"/>
              </w:rPr>
            </w:pPr>
            <w:r>
              <w:rPr>
                <w:rFonts w:ascii="Times New Roman" w:eastAsia="宋体" w:hAnsi="Times New Roman" w:cs="Times New Roman" w:hint="eastAsia"/>
                <w:b/>
                <w:sz w:val="24"/>
              </w:rPr>
              <w:t>主要项目内容和要求</w:t>
            </w:r>
          </w:p>
        </w:tc>
        <w:tc>
          <w:tcPr>
            <w:tcW w:w="721" w:type="dxa"/>
            <w:vAlign w:val="center"/>
          </w:tcPr>
          <w:p w:rsidR="007D23F5" w:rsidRDefault="008247C3">
            <w:pPr>
              <w:snapToGrid w:val="0"/>
              <w:jc w:val="center"/>
              <w:rPr>
                <w:rFonts w:ascii="Times New Roman" w:eastAsia="宋体" w:hAnsi="Times New Roman" w:cs="Times New Roman"/>
                <w:b/>
                <w:sz w:val="24"/>
              </w:rPr>
            </w:pPr>
            <w:r>
              <w:rPr>
                <w:rFonts w:ascii="Times New Roman" w:eastAsia="宋体" w:hAnsi="Times New Roman" w:cs="Times New Roman" w:hint="eastAsia"/>
                <w:b/>
                <w:sz w:val="24"/>
              </w:rPr>
              <w:t>参考</w:t>
            </w:r>
          </w:p>
          <w:p w:rsidR="007D23F5" w:rsidRDefault="008247C3">
            <w:pPr>
              <w:snapToGrid w:val="0"/>
              <w:jc w:val="center"/>
              <w:rPr>
                <w:rFonts w:ascii="Times New Roman" w:eastAsia="宋体" w:hAnsi="Times New Roman" w:cs="Times New Roman"/>
                <w:b/>
                <w:sz w:val="24"/>
              </w:rPr>
            </w:pPr>
            <w:r>
              <w:rPr>
                <w:rFonts w:ascii="Times New Roman" w:eastAsia="宋体" w:hAnsi="Times New Roman" w:cs="Times New Roman" w:hint="eastAsia"/>
                <w:b/>
                <w:sz w:val="24"/>
              </w:rPr>
              <w:t>学时</w:t>
            </w:r>
          </w:p>
        </w:tc>
      </w:tr>
      <w:tr w:rsidR="007D23F5">
        <w:trPr>
          <w:trHeight w:val="700"/>
          <w:jc w:val="center"/>
        </w:trPr>
        <w:tc>
          <w:tcPr>
            <w:tcW w:w="427" w:type="dxa"/>
            <w:vAlign w:val="center"/>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1</w:t>
            </w:r>
          </w:p>
        </w:tc>
        <w:tc>
          <w:tcPr>
            <w:tcW w:w="1881" w:type="dxa"/>
            <w:vAlign w:val="center"/>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移动电子商务</w:t>
            </w:r>
          </w:p>
        </w:tc>
        <w:tc>
          <w:tcPr>
            <w:tcW w:w="5335" w:type="dxa"/>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通过该课程的学习，学生能了解移动电子商务的产生及发展状况，相关的技术和网络平台，了解移动电子商务目前的法律环境和企业遇到的相关问题。提高学生移动通信基础知识，熟悉移动电子商务产品和服务，更好的培养学生对移动电子商务业务的管理和服务能力。</w:t>
            </w:r>
          </w:p>
        </w:tc>
        <w:tc>
          <w:tcPr>
            <w:tcW w:w="721" w:type="dxa"/>
            <w:vAlign w:val="center"/>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72</w:t>
            </w:r>
          </w:p>
        </w:tc>
      </w:tr>
      <w:tr w:rsidR="007D23F5">
        <w:trPr>
          <w:trHeight w:val="700"/>
          <w:jc w:val="center"/>
        </w:trPr>
        <w:tc>
          <w:tcPr>
            <w:tcW w:w="427" w:type="dxa"/>
            <w:vAlign w:val="center"/>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2</w:t>
            </w:r>
          </w:p>
        </w:tc>
        <w:tc>
          <w:tcPr>
            <w:tcW w:w="1881" w:type="dxa"/>
            <w:vAlign w:val="center"/>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活动策划与实施</w:t>
            </w:r>
          </w:p>
        </w:tc>
        <w:tc>
          <w:tcPr>
            <w:tcW w:w="5335" w:type="dxa"/>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通过学习本课程，掌握商务策划的主要概念、原则和基本方法、基本原理，掌握商务策划思维和创意方法、商务策划策略与技巧、策划运作程序、市场经营策划与创业策划以及策划书的写作等内容。</w:t>
            </w:r>
          </w:p>
        </w:tc>
        <w:tc>
          <w:tcPr>
            <w:tcW w:w="721" w:type="dxa"/>
            <w:vAlign w:val="center"/>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72</w:t>
            </w:r>
          </w:p>
        </w:tc>
      </w:tr>
      <w:tr w:rsidR="007D23F5">
        <w:trPr>
          <w:trHeight w:val="700"/>
          <w:jc w:val="center"/>
        </w:trPr>
        <w:tc>
          <w:tcPr>
            <w:tcW w:w="427" w:type="dxa"/>
            <w:vAlign w:val="center"/>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3</w:t>
            </w:r>
          </w:p>
        </w:tc>
        <w:tc>
          <w:tcPr>
            <w:tcW w:w="1881" w:type="dxa"/>
            <w:vAlign w:val="center"/>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网络媒体制作</w:t>
            </w:r>
          </w:p>
        </w:tc>
        <w:tc>
          <w:tcPr>
            <w:tcW w:w="5335" w:type="dxa"/>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通过学习本课程，学会掌握网络媒体设计与制作的流程，了解网络媒体的历史与分类，掌握网络媒体制作的一般规律和方法，能运用多媒体表达创意，为职业生涯的继续发展打下良好的基础。</w:t>
            </w:r>
          </w:p>
        </w:tc>
        <w:tc>
          <w:tcPr>
            <w:tcW w:w="721" w:type="dxa"/>
            <w:vAlign w:val="center"/>
          </w:tcPr>
          <w:p w:rsidR="007D23F5" w:rsidRDefault="008247C3">
            <w:pPr>
              <w:spacing w:line="560" w:lineRule="exact"/>
              <w:rPr>
                <w:rFonts w:ascii="仿宋" w:eastAsia="仿宋" w:hAnsi="仿宋" w:cs="Times New Roman"/>
                <w:bCs/>
                <w:sz w:val="26"/>
                <w:szCs w:val="26"/>
              </w:rPr>
            </w:pPr>
            <w:r>
              <w:rPr>
                <w:rFonts w:ascii="仿宋" w:eastAsia="仿宋" w:hAnsi="仿宋" w:cs="Times New Roman" w:hint="eastAsia"/>
                <w:bCs/>
                <w:sz w:val="26"/>
                <w:szCs w:val="26"/>
              </w:rPr>
              <w:t>72</w:t>
            </w:r>
          </w:p>
        </w:tc>
      </w:tr>
    </w:tbl>
    <w:p w:rsidR="007D23F5" w:rsidRDefault="007D23F5">
      <w:pPr>
        <w:spacing w:line="360" w:lineRule="auto"/>
        <w:rPr>
          <w:rFonts w:ascii="宋体" w:hAnsi="宋体"/>
          <w:color w:val="000000"/>
          <w:sz w:val="24"/>
        </w:rPr>
      </w:pPr>
    </w:p>
    <w:p w:rsidR="007D23F5" w:rsidRDefault="008247C3">
      <w:pPr>
        <w:pStyle w:val="a6"/>
        <w:spacing w:before="120"/>
        <w:ind w:firstLineChars="176" w:firstLine="563"/>
        <w:jc w:val="left"/>
        <w:rPr>
          <w:rFonts w:ascii="Times New Roman" w:eastAsia="黑体" w:hAnsi="Times New Roman"/>
          <w:b w:val="0"/>
          <w:kern w:val="2"/>
          <w:szCs w:val="32"/>
        </w:rPr>
      </w:pPr>
      <w:bookmarkStart w:id="21" w:name="教学进程总体安排"/>
      <w:r>
        <w:rPr>
          <w:rFonts w:ascii="Times New Roman" w:eastAsia="黑体" w:hAnsi="Times New Roman" w:hint="eastAsia"/>
          <w:b w:val="0"/>
          <w:kern w:val="2"/>
          <w:szCs w:val="32"/>
        </w:rPr>
        <w:t>七、教学进程总体安排</w:t>
      </w:r>
    </w:p>
    <w:bookmarkEnd w:id="21"/>
    <w:p w:rsidR="007D23F5" w:rsidRDefault="008247C3">
      <w:pPr>
        <w:overflowPunct w:val="0"/>
        <w:adjustRightInd w:val="0"/>
        <w:outlineLvl w:val="0"/>
        <w:rPr>
          <w:rFonts w:ascii="Times New Roman" w:eastAsia="楷体_GB2312" w:hAnsi="Times New Roman"/>
          <w:b/>
          <w:sz w:val="32"/>
          <w:szCs w:val="32"/>
        </w:rPr>
      </w:pPr>
      <w:r>
        <w:rPr>
          <w:rFonts w:ascii="Times New Roman" w:eastAsia="楷体_GB2312" w:hAnsi="Times New Roman" w:hint="eastAsia"/>
          <w:b/>
          <w:sz w:val="32"/>
          <w:szCs w:val="32"/>
        </w:rPr>
        <w:t>（一）</w:t>
      </w:r>
      <w:bookmarkStart w:id="22" w:name="基本要求"/>
      <w:r>
        <w:rPr>
          <w:rFonts w:ascii="Times New Roman" w:eastAsia="楷体_GB2312" w:hAnsi="Times New Roman" w:hint="eastAsia"/>
          <w:b/>
          <w:sz w:val="32"/>
          <w:szCs w:val="32"/>
        </w:rPr>
        <w:t>基本要求</w:t>
      </w:r>
      <w:bookmarkEnd w:id="22"/>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每学年为</w:t>
      </w:r>
      <w:r>
        <w:rPr>
          <w:rFonts w:ascii="仿宋" w:eastAsia="仿宋" w:hAnsi="仿宋" w:cs="Times New Roman" w:hint="eastAsia"/>
          <w:bCs/>
          <w:sz w:val="29"/>
          <w:szCs w:val="29"/>
        </w:rPr>
        <w:t>52</w:t>
      </w:r>
      <w:r>
        <w:rPr>
          <w:rFonts w:ascii="仿宋" w:eastAsia="仿宋" w:hAnsi="仿宋" w:cs="Times New Roman" w:hint="eastAsia"/>
          <w:bCs/>
          <w:sz w:val="29"/>
          <w:szCs w:val="29"/>
        </w:rPr>
        <w:t>周，累计假期</w:t>
      </w:r>
      <w:r>
        <w:rPr>
          <w:rFonts w:ascii="仿宋" w:eastAsia="仿宋" w:hAnsi="仿宋" w:cs="Times New Roman" w:hint="eastAsia"/>
          <w:bCs/>
          <w:sz w:val="29"/>
          <w:szCs w:val="29"/>
        </w:rPr>
        <w:t>12</w:t>
      </w:r>
      <w:r>
        <w:rPr>
          <w:rFonts w:ascii="仿宋" w:eastAsia="仿宋" w:hAnsi="仿宋" w:cs="Times New Roman" w:hint="eastAsia"/>
          <w:bCs/>
          <w:sz w:val="29"/>
          <w:szCs w:val="29"/>
        </w:rPr>
        <w:t>周，其中教学时间</w:t>
      </w:r>
      <w:r>
        <w:rPr>
          <w:rFonts w:ascii="仿宋" w:eastAsia="仿宋" w:hAnsi="仿宋" w:cs="Times New Roman" w:hint="eastAsia"/>
          <w:bCs/>
          <w:sz w:val="29"/>
          <w:szCs w:val="29"/>
        </w:rPr>
        <w:t>40</w:t>
      </w:r>
      <w:r>
        <w:rPr>
          <w:rFonts w:ascii="仿宋" w:eastAsia="仿宋" w:hAnsi="仿宋" w:cs="Times New Roman" w:hint="eastAsia"/>
          <w:bCs/>
          <w:sz w:val="29"/>
          <w:szCs w:val="29"/>
        </w:rPr>
        <w:t>周（含复习考试和实训），周学时为</w:t>
      </w:r>
      <w:r>
        <w:rPr>
          <w:rFonts w:ascii="仿宋" w:eastAsia="仿宋" w:hAnsi="仿宋" w:cs="Times New Roman" w:hint="eastAsia"/>
          <w:bCs/>
          <w:sz w:val="29"/>
          <w:szCs w:val="29"/>
        </w:rPr>
        <w:t>28</w:t>
      </w:r>
      <w:r>
        <w:rPr>
          <w:rFonts w:ascii="仿宋" w:eastAsia="仿宋" w:hAnsi="仿宋" w:cs="Times New Roman" w:hint="eastAsia"/>
          <w:bCs/>
          <w:sz w:val="29"/>
          <w:szCs w:val="29"/>
        </w:rPr>
        <w:t>学时（按</w:t>
      </w:r>
      <w:proofErr w:type="gramStart"/>
      <w:r>
        <w:rPr>
          <w:rFonts w:ascii="仿宋" w:eastAsia="仿宋" w:hAnsi="仿宋" w:cs="Times New Roman" w:hint="eastAsia"/>
          <w:bCs/>
          <w:sz w:val="29"/>
          <w:szCs w:val="29"/>
        </w:rPr>
        <w:t>毎</w:t>
      </w:r>
      <w:proofErr w:type="gramEnd"/>
      <w:r>
        <w:rPr>
          <w:rFonts w:ascii="仿宋" w:eastAsia="仿宋" w:hAnsi="仿宋" w:cs="Times New Roman" w:hint="eastAsia"/>
          <w:bCs/>
          <w:sz w:val="29"/>
          <w:szCs w:val="29"/>
        </w:rPr>
        <w:t>天安排</w:t>
      </w:r>
      <w:r>
        <w:rPr>
          <w:rFonts w:ascii="仿宋" w:eastAsia="仿宋" w:hAnsi="仿宋" w:cs="Times New Roman" w:hint="eastAsia"/>
          <w:bCs/>
          <w:sz w:val="29"/>
          <w:szCs w:val="29"/>
        </w:rPr>
        <w:t>6</w:t>
      </w:r>
      <w:r>
        <w:rPr>
          <w:rFonts w:ascii="仿宋" w:eastAsia="仿宋" w:hAnsi="仿宋" w:cs="Times New Roman" w:hint="eastAsia"/>
          <w:bCs/>
          <w:sz w:val="29"/>
          <w:szCs w:val="29"/>
        </w:rPr>
        <w:t>节课计），校外</w:t>
      </w:r>
      <w:proofErr w:type="gramStart"/>
      <w:r>
        <w:rPr>
          <w:rFonts w:ascii="仿宋" w:eastAsia="仿宋" w:hAnsi="仿宋" w:cs="Times New Roman" w:hint="eastAsia"/>
          <w:bCs/>
          <w:sz w:val="29"/>
          <w:szCs w:val="29"/>
        </w:rPr>
        <w:t>实习按</w:t>
      </w:r>
      <w:proofErr w:type="gramEnd"/>
      <w:r>
        <w:rPr>
          <w:rFonts w:ascii="仿宋" w:eastAsia="仿宋" w:hAnsi="仿宋" w:cs="Times New Roman" w:hint="eastAsia"/>
          <w:bCs/>
          <w:sz w:val="29"/>
          <w:szCs w:val="29"/>
        </w:rPr>
        <w:t>每周</w:t>
      </w:r>
      <w:r>
        <w:rPr>
          <w:rFonts w:ascii="仿宋" w:eastAsia="仿宋" w:hAnsi="仿宋" w:cs="Times New Roman" w:hint="eastAsia"/>
          <w:bCs/>
          <w:sz w:val="29"/>
          <w:szCs w:val="29"/>
        </w:rPr>
        <w:t>30</w:t>
      </w:r>
      <w:r>
        <w:rPr>
          <w:rFonts w:ascii="仿宋" w:eastAsia="仿宋" w:hAnsi="仿宋" w:cs="Times New Roman" w:hint="eastAsia"/>
          <w:bCs/>
          <w:sz w:val="29"/>
          <w:szCs w:val="29"/>
        </w:rPr>
        <w:t>小时（</w:t>
      </w:r>
      <w:r>
        <w:rPr>
          <w:rFonts w:ascii="仿宋" w:eastAsia="仿宋" w:hAnsi="仿宋" w:cs="Times New Roman" w:hint="eastAsia"/>
          <w:bCs/>
          <w:sz w:val="29"/>
          <w:szCs w:val="29"/>
        </w:rPr>
        <w:t>1</w:t>
      </w:r>
      <w:r>
        <w:rPr>
          <w:rFonts w:ascii="仿宋" w:eastAsia="仿宋" w:hAnsi="仿宋" w:cs="Times New Roman" w:hint="eastAsia"/>
          <w:bCs/>
          <w:sz w:val="29"/>
          <w:szCs w:val="29"/>
        </w:rPr>
        <w:t>小时折</w:t>
      </w:r>
      <w:r>
        <w:rPr>
          <w:rFonts w:ascii="仿宋" w:eastAsia="仿宋" w:hAnsi="仿宋" w:cs="Times New Roman" w:hint="eastAsia"/>
          <w:bCs/>
          <w:sz w:val="29"/>
          <w:szCs w:val="29"/>
        </w:rPr>
        <w:t>1</w:t>
      </w:r>
      <w:r>
        <w:rPr>
          <w:rFonts w:ascii="仿宋" w:eastAsia="仿宋" w:hAnsi="仿宋" w:cs="Times New Roman" w:hint="eastAsia"/>
          <w:bCs/>
          <w:sz w:val="29"/>
          <w:szCs w:val="29"/>
        </w:rPr>
        <w:t>学时）安排，学生在校</w:t>
      </w:r>
      <w:r>
        <w:rPr>
          <w:rFonts w:ascii="仿宋" w:eastAsia="仿宋" w:hAnsi="仿宋" w:cs="Times New Roman" w:hint="eastAsia"/>
          <w:bCs/>
          <w:sz w:val="29"/>
          <w:szCs w:val="29"/>
        </w:rPr>
        <w:t>2.5</w:t>
      </w:r>
      <w:r>
        <w:rPr>
          <w:rFonts w:ascii="仿宋" w:eastAsia="仿宋" w:hAnsi="仿宋" w:cs="Times New Roman" w:hint="eastAsia"/>
          <w:bCs/>
          <w:sz w:val="29"/>
          <w:szCs w:val="29"/>
        </w:rPr>
        <w:t>年，</w:t>
      </w:r>
      <w:r>
        <w:rPr>
          <w:rFonts w:ascii="仿宋" w:eastAsia="仿宋" w:hAnsi="仿宋" w:cs="Times New Roman" w:hint="eastAsia"/>
          <w:bCs/>
          <w:sz w:val="29"/>
          <w:szCs w:val="29"/>
        </w:rPr>
        <w:lastRenderedPageBreak/>
        <w:t>顶岗实习</w:t>
      </w:r>
      <w:r>
        <w:rPr>
          <w:rFonts w:ascii="仿宋" w:eastAsia="仿宋" w:hAnsi="仿宋" w:cs="Times New Roman" w:hint="eastAsia"/>
          <w:bCs/>
          <w:sz w:val="29"/>
          <w:szCs w:val="29"/>
        </w:rPr>
        <w:t>0.5</w:t>
      </w:r>
      <w:r>
        <w:rPr>
          <w:rFonts w:ascii="仿宋" w:eastAsia="仿宋" w:hAnsi="仿宋" w:cs="Times New Roman" w:hint="eastAsia"/>
          <w:bCs/>
          <w:sz w:val="29"/>
          <w:szCs w:val="29"/>
        </w:rPr>
        <w:t>年，本方案三年总学时为</w:t>
      </w:r>
      <w:r>
        <w:rPr>
          <w:rFonts w:ascii="仿宋" w:eastAsia="仿宋" w:hAnsi="仿宋" w:cs="Times New Roman" w:hint="eastAsia"/>
          <w:bCs/>
          <w:sz w:val="29"/>
          <w:szCs w:val="29"/>
        </w:rPr>
        <w:t>3110</w:t>
      </w:r>
      <w:r>
        <w:rPr>
          <w:rFonts w:ascii="仿宋" w:eastAsia="仿宋" w:hAnsi="仿宋" w:cs="Times New Roman" w:hint="eastAsia"/>
          <w:bCs/>
          <w:sz w:val="29"/>
          <w:szCs w:val="29"/>
        </w:rPr>
        <w:t>学时。在制定各年级实施教学性计划时可安排在</w:t>
      </w:r>
      <w:r>
        <w:rPr>
          <w:rFonts w:ascii="仿宋" w:eastAsia="仿宋" w:hAnsi="仿宋" w:cs="Times New Roman" w:hint="eastAsia"/>
          <w:bCs/>
          <w:sz w:val="29"/>
          <w:szCs w:val="29"/>
        </w:rPr>
        <w:t>3000-3300</w:t>
      </w:r>
      <w:r>
        <w:rPr>
          <w:rFonts w:ascii="仿宋" w:eastAsia="仿宋" w:hAnsi="仿宋" w:cs="Times New Roman" w:hint="eastAsia"/>
          <w:bCs/>
          <w:sz w:val="29"/>
          <w:szCs w:val="29"/>
        </w:rPr>
        <w:t>学时。</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本方案中实行学分制，原则上一般以</w:t>
      </w:r>
      <w:r>
        <w:rPr>
          <w:rFonts w:ascii="仿宋" w:eastAsia="仿宋" w:hAnsi="仿宋" w:cs="Times New Roman" w:hint="eastAsia"/>
          <w:bCs/>
          <w:sz w:val="29"/>
          <w:szCs w:val="29"/>
        </w:rPr>
        <w:t>16-18</w:t>
      </w:r>
      <w:r>
        <w:rPr>
          <w:rFonts w:ascii="仿宋" w:eastAsia="仿宋" w:hAnsi="仿宋" w:cs="Times New Roman" w:hint="eastAsia"/>
          <w:bCs/>
          <w:sz w:val="29"/>
          <w:szCs w:val="29"/>
        </w:rPr>
        <w:t>学时为</w:t>
      </w:r>
      <w:r>
        <w:rPr>
          <w:rFonts w:ascii="仿宋" w:eastAsia="仿宋" w:hAnsi="仿宋" w:cs="Times New Roman" w:hint="eastAsia"/>
          <w:bCs/>
          <w:sz w:val="29"/>
          <w:szCs w:val="29"/>
        </w:rPr>
        <w:t>1</w:t>
      </w:r>
      <w:r>
        <w:rPr>
          <w:rFonts w:ascii="仿宋" w:eastAsia="仿宋" w:hAnsi="仿宋" w:cs="Times New Roman" w:hint="eastAsia"/>
          <w:bCs/>
          <w:sz w:val="29"/>
          <w:szCs w:val="29"/>
        </w:rPr>
        <w:t>学分，入学教育（军训）、校外实习、社会实践、毕业教育等活动，以</w:t>
      </w:r>
      <w:r>
        <w:rPr>
          <w:rFonts w:ascii="仿宋" w:eastAsia="仿宋" w:hAnsi="仿宋" w:cs="Times New Roman" w:hint="eastAsia"/>
          <w:bCs/>
          <w:sz w:val="29"/>
          <w:szCs w:val="29"/>
        </w:rPr>
        <w:t>1</w:t>
      </w:r>
      <w:r>
        <w:rPr>
          <w:rFonts w:ascii="仿宋" w:eastAsia="仿宋" w:hAnsi="仿宋" w:cs="Times New Roman" w:hint="eastAsia"/>
          <w:bCs/>
          <w:sz w:val="29"/>
          <w:szCs w:val="29"/>
        </w:rPr>
        <w:t>周为</w:t>
      </w:r>
      <w:r>
        <w:rPr>
          <w:rFonts w:ascii="仿宋" w:eastAsia="仿宋" w:hAnsi="仿宋" w:cs="Times New Roman" w:hint="eastAsia"/>
          <w:bCs/>
          <w:sz w:val="29"/>
          <w:szCs w:val="29"/>
        </w:rPr>
        <w:t>1</w:t>
      </w:r>
      <w:r>
        <w:rPr>
          <w:rFonts w:ascii="仿宋" w:eastAsia="仿宋" w:hAnsi="仿宋" w:cs="Times New Roman" w:hint="eastAsia"/>
          <w:bCs/>
          <w:sz w:val="29"/>
          <w:szCs w:val="29"/>
        </w:rPr>
        <w:t>学分，三年</w:t>
      </w:r>
      <w:proofErr w:type="gramStart"/>
      <w:r>
        <w:rPr>
          <w:rFonts w:ascii="仿宋" w:eastAsia="仿宋" w:hAnsi="仿宋" w:cs="Times New Roman" w:hint="eastAsia"/>
          <w:bCs/>
          <w:sz w:val="29"/>
          <w:szCs w:val="29"/>
        </w:rPr>
        <w:t>制毕业</w:t>
      </w:r>
      <w:proofErr w:type="gramEnd"/>
      <w:r>
        <w:rPr>
          <w:rFonts w:ascii="仿宋" w:eastAsia="仿宋" w:hAnsi="仿宋" w:cs="Times New Roman" w:hint="eastAsia"/>
          <w:bCs/>
          <w:sz w:val="29"/>
          <w:szCs w:val="29"/>
        </w:rPr>
        <w:t>总学分不得少于</w:t>
      </w:r>
      <w:r>
        <w:rPr>
          <w:rFonts w:ascii="仿宋" w:eastAsia="仿宋" w:hAnsi="仿宋" w:cs="Times New Roman" w:hint="eastAsia"/>
          <w:bCs/>
          <w:sz w:val="29"/>
          <w:szCs w:val="29"/>
        </w:rPr>
        <w:t>162</w:t>
      </w:r>
      <w:r>
        <w:rPr>
          <w:rFonts w:ascii="仿宋" w:eastAsia="仿宋" w:hAnsi="仿宋" w:cs="Times New Roman" w:hint="eastAsia"/>
          <w:bCs/>
          <w:sz w:val="29"/>
          <w:szCs w:val="29"/>
        </w:rPr>
        <w:t>学分。</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公共基础课程学时占总学时的三分之一，允许根据我校人才培养的实</w:t>
      </w:r>
      <w:r>
        <w:rPr>
          <w:rFonts w:ascii="仿宋" w:eastAsia="仿宋" w:hAnsi="仿宋" w:cs="Times New Roman" w:hint="eastAsia"/>
          <w:bCs/>
          <w:sz w:val="29"/>
          <w:szCs w:val="29"/>
        </w:rPr>
        <w:t>际情况在适当的范围内调整课程开设顺序，但必须保证学生修完本方案确定的公共基础课程的必修内容和学时。</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专业技能课程学时占总学时的三分之二，其中毕业实习（顶岗实习）安排在最后一学期，累计总学时约为半年。在确保学生实习总量的前提下，学校可根据实际需要，集中或分阶段安排实习时间。</w:t>
      </w:r>
    </w:p>
    <w:p w:rsidR="007D23F5" w:rsidRDefault="008247C3">
      <w:pPr>
        <w:spacing w:line="560" w:lineRule="exact"/>
        <w:ind w:firstLineChars="200" w:firstLine="580"/>
        <w:rPr>
          <w:rFonts w:ascii="仿宋" w:eastAsia="仿宋" w:hAnsi="仿宋" w:cs="Times New Roman"/>
          <w:bCs/>
          <w:sz w:val="29"/>
          <w:szCs w:val="29"/>
        </w:rPr>
      </w:pPr>
      <w:r>
        <w:rPr>
          <w:rFonts w:ascii="仿宋" w:eastAsia="仿宋" w:hAnsi="仿宋" w:cs="Times New Roman" w:hint="eastAsia"/>
          <w:bCs/>
          <w:sz w:val="29"/>
          <w:szCs w:val="29"/>
        </w:rPr>
        <w:t>选修课包含公共选修课和专业选修课，统一安排在每周周五的下午进行。课程设置中应设选修课，其教学时数占总学时的比例约为</w:t>
      </w:r>
      <w:r>
        <w:rPr>
          <w:rFonts w:ascii="仿宋" w:eastAsia="仿宋" w:hAnsi="仿宋" w:cs="Times New Roman" w:hint="eastAsia"/>
          <w:bCs/>
          <w:sz w:val="29"/>
          <w:szCs w:val="29"/>
        </w:rPr>
        <w:t>10%</w:t>
      </w:r>
      <w:r>
        <w:rPr>
          <w:rFonts w:ascii="仿宋" w:eastAsia="仿宋" w:hAnsi="仿宋" w:cs="Times New Roman" w:hint="eastAsia"/>
          <w:bCs/>
          <w:sz w:val="29"/>
          <w:szCs w:val="29"/>
        </w:rPr>
        <w:t>。</w:t>
      </w:r>
      <w:r>
        <w:rPr>
          <w:rFonts w:ascii="仿宋" w:eastAsia="仿宋" w:hAnsi="仿宋" w:cs="Times New Roman"/>
          <w:bCs/>
          <w:sz w:val="29"/>
          <w:szCs w:val="29"/>
        </w:rPr>
        <w:t xml:space="preserve"> </w:t>
      </w:r>
    </w:p>
    <w:tbl>
      <w:tblPr>
        <w:tblpPr w:leftFromText="180" w:rightFromText="180" w:vertAnchor="text" w:horzAnchor="margin" w:tblpXSpec="center" w:tblpY="636"/>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337"/>
        <w:gridCol w:w="1276"/>
        <w:gridCol w:w="1701"/>
        <w:gridCol w:w="1417"/>
        <w:gridCol w:w="992"/>
        <w:gridCol w:w="993"/>
      </w:tblGrid>
      <w:tr w:rsidR="007D23F5">
        <w:trPr>
          <w:cantSplit/>
          <w:trHeight w:val="553"/>
        </w:trPr>
        <w:tc>
          <w:tcPr>
            <w:tcW w:w="756" w:type="dxa"/>
            <w:vAlign w:val="center"/>
          </w:tcPr>
          <w:p w:rsidR="007D23F5" w:rsidRDefault="008247C3">
            <w:pPr>
              <w:adjustRightInd w:val="0"/>
              <w:snapToGrid w:val="0"/>
              <w:ind w:leftChars="-137" w:left="-288" w:firstLineChars="158" w:firstLine="333"/>
              <w:jc w:val="left"/>
              <w:rPr>
                <w:rFonts w:ascii="宋体" w:eastAsia="宋体" w:hAnsi="Calibri" w:cs="Times New Roman"/>
                <w:b/>
                <w:color w:val="000000"/>
                <w:kern w:val="0"/>
                <w:szCs w:val="21"/>
              </w:rPr>
            </w:pPr>
            <w:r>
              <w:rPr>
                <w:rFonts w:ascii="宋体" w:eastAsia="宋体" w:hAnsi="宋体" w:cs="宋体" w:hint="eastAsia"/>
                <w:b/>
                <w:color w:val="000000"/>
                <w:kern w:val="0"/>
                <w:szCs w:val="21"/>
              </w:rPr>
              <w:t>课程</w:t>
            </w:r>
          </w:p>
          <w:p w:rsidR="007D23F5" w:rsidRDefault="008247C3">
            <w:pPr>
              <w:adjustRightInd w:val="0"/>
              <w:snapToGrid w:val="0"/>
              <w:ind w:leftChars="-137" w:left="-288" w:firstLineChars="158" w:firstLine="333"/>
              <w:jc w:val="left"/>
              <w:rPr>
                <w:rFonts w:ascii="宋体" w:eastAsia="宋体" w:hAnsi="Calibri" w:cs="Times New Roman"/>
                <w:b/>
                <w:color w:val="000000"/>
                <w:kern w:val="0"/>
                <w:szCs w:val="21"/>
              </w:rPr>
            </w:pPr>
            <w:r>
              <w:rPr>
                <w:rFonts w:ascii="宋体" w:eastAsia="宋体" w:hAnsi="宋体" w:cs="宋体" w:hint="eastAsia"/>
                <w:b/>
                <w:color w:val="000000"/>
                <w:kern w:val="0"/>
                <w:szCs w:val="21"/>
              </w:rPr>
              <w:t>类别</w:t>
            </w:r>
          </w:p>
        </w:tc>
        <w:tc>
          <w:tcPr>
            <w:tcW w:w="4314" w:type="dxa"/>
            <w:gridSpan w:val="3"/>
            <w:vAlign w:val="center"/>
          </w:tcPr>
          <w:p w:rsidR="007D23F5" w:rsidRDefault="008247C3">
            <w:pPr>
              <w:adjustRightInd w:val="0"/>
              <w:snapToGrid w:val="0"/>
              <w:jc w:val="center"/>
              <w:rPr>
                <w:rFonts w:ascii="宋体" w:eastAsia="宋体" w:hAnsi="Calibri" w:cs="Times New Roman"/>
                <w:color w:val="000000"/>
                <w:kern w:val="0"/>
                <w:szCs w:val="21"/>
              </w:rPr>
            </w:pPr>
            <w:r>
              <w:rPr>
                <w:rFonts w:ascii="宋体" w:eastAsia="宋体" w:hAnsi="宋体" w:cs="宋体" w:hint="eastAsia"/>
                <w:color w:val="000000"/>
                <w:kern w:val="0"/>
                <w:szCs w:val="21"/>
              </w:rPr>
              <w:t>必修课</w:t>
            </w:r>
          </w:p>
        </w:tc>
        <w:tc>
          <w:tcPr>
            <w:tcW w:w="1417" w:type="dxa"/>
            <w:vAlign w:val="center"/>
          </w:tcPr>
          <w:p w:rsidR="007D23F5" w:rsidRDefault="008247C3" w:rsidP="001E55FC">
            <w:pPr>
              <w:adjustRightInd w:val="0"/>
              <w:snapToGrid w:val="0"/>
              <w:ind w:leftChars="-137" w:left="-288" w:firstLineChars="158" w:firstLine="332"/>
              <w:jc w:val="center"/>
              <w:rPr>
                <w:rFonts w:ascii="宋体" w:eastAsia="宋体" w:hAnsi="Calibri" w:cs="Times New Roman"/>
                <w:color w:val="000000"/>
                <w:kern w:val="0"/>
                <w:szCs w:val="21"/>
              </w:rPr>
            </w:pPr>
            <w:r>
              <w:rPr>
                <w:rFonts w:ascii="宋体" w:eastAsia="宋体" w:hAnsi="宋体" w:cs="宋体" w:hint="eastAsia"/>
                <w:color w:val="000000"/>
                <w:kern w:val="0"/>
                <w:szCs w:val="21"/>
              </w:rPr>
              <w:t>限选课</w:t>
            </w:r>
          </w:p>
        </w:tc>
        <w:tc>
          <w:tcPr>
            <w:tcW w:w="1985" w:type="dxa"/>
            <w:gridSpan w:val="2"/>
            <w:vAlign w:val="center"/>
          </w:tcPr>
          <w:p w:rsidR="007D23F5" w:rsidRDefault="008247C3" w:rsidP="001E55FC">
            <w:pPr>
              <w:adjustRightInd w:val="0"/>
              <w:snapToGrid w:val="0"/>
              <w:ind w:leftChars="-137" w:left="-288" w:firstLineChars="158" w:firstLine="332"/>
              <w:jc w:val="center"/>
              <w:rPr>
                <w:rFonts w:ascii="宋体" w:eastAsia="宋体" w:hAnsi="Calibri" w:cs="Times New Roman"/>
                <w:color w:val="000000"/>
                <w:kern w:val="0"/>
                <w:szCs w:val="21"/>
              </w:rPr>
            </w:pPr>
            <w:r>
              <w:rPr>
                <w:rFonts w:ascii="宋体" w:eastAsia="宋体" w:hAnsi="宋体" w:cs="宋体" w:hint="eastAsia"/>
                <w:color w:val="000000"/>
                <w:kern w:val="0"/>
                <w:szCs w:val="21"/>
              </w:rPr>
              <w:t>任选课</w:t>
            </w:r>
          </w:p>
        </w:tc>
      </w:tr>
      <w:tr w:rsidR="007D23F5">
        <w:trPr>
          <w:cantSplit/>
          <w:trHeight w:val="562"/>
        </w:trPr>
        <w:tc>
          <w:tcPr>
            <w:tcW w:w="756" w:type="dxa"/>
            <w:vAlign w:val="center"/>
          </w:tcPr>
          <w:p w:rsidR="007D23F5" w:rsidRDefault="008247C3">
            <w:pPr>
              <w:adjustRightInd w:val="0"/>
              <w:snapToGrid w:val="0"/>
              <w:ind w:leftChars="-137" w:left="-288" w:firstLineChars="158" w:firstLine="333"/>
              <w:jc w:val="left"/>
              <w:rPr>
                <w:rFonts w:ascii="宋体" w:eastAsia="宋体" w:hAnsi="Calibri" w:cs="Times New Roman"/>
                <w:b/>
                <w:color w:val="000000"/>
                <w:kern w:val="0"/>
                <w:szCs w:val="21"/>
              </w:rPr>
            </w:pPr>
            <w:r>
              <w:rPr>
                <w:rFonts w:ascii="宋体" w:eastAsia="宋体" w:hAnsi="宋体" w:cs="宋体" w:hint="eastAsia"/>
                <w:b/>
                <w:color w:val="000000"/>
                <w:kern w:val="0"/>
                <w:szCs w:val="21"/>
              </w:rPr>
              <w:t>课程</w:t>
            </w:r>
          </w:p>
          <w:p w:rsidR="007D23F5" w:rsidRDefault="008247C3">
            <w:pPr>
              <w:adjustRightInd w:val="0"/>
              <w:snapToGrid w:val="0"/>
              <w:ind w:leftChars="-137" w:left="-288" w:firstLineChars="158" w:firstLine="333"/>
              <w:jc w:val="left"/>
              <w:rPr>
                <w:rFonts w:ascii="宋体" w:eastAsia="宋体" w:hAnsi="Calibri" w:cs="Times New Roman"/>
                <w:b/>
                <w:bCs/>
                <w:color w:val="000000"/>
                <w:kern w:val="0"/>
                <w:szCs w:val="21"/>
              </w:rPr>
            </w:pPr>
            <w:r>
              <w:rPr>
                <w:rFonts w:ascii="宋体" w:eastAsia="宋体" w:hAnsi="宋体" w:cs="宋体" w:hint="eastAsia"/>
                <w:b/>
                <w:color w:val="000000"/>
                <w:kern w:val="0"/>
                <w:szCs w:val="21"/>
              </w:rPr>
              <w:t>类型</w:t>
            </w:r>
          </w:p>
        </w:tc>
        <w:tc>
          <w:tcPr>
            <w:tcW w:w="1337" w:type="dxa"/>
            <w:vAlign w:val="center"/>
          </w:tcPr>
          <w:p w:rsidR="007D23F5" w:rsidRDefault="008247C3" w:rsidP="001E55FC">
            <w:pPr>
              <w:adjustRightInd w:val="0"/>
              <w:snapToGrid w:val="0"/>
              <w:ind w:leftChars="-137" w:left="-288" w:firstLineChars="158" w:firstLine="332"/>
              <w:jc w:val="left"/>
              <w:rPr>
                <w:rFonts w:ascii="宋体" w:eastAsia="宋体" w:hAnsi="Calibri" w:cs="Times New Roman"/>
                <w:color w:val="000000"/>
                <w:kern w:val="0"/>
                <w:szCs w:val="21"/>
              </w:rPr>
            </w:pPr>
            <w:r>
              <w:rPr>
                <w:rFonts w:ascii="宋体" w:eastAsia="宋体" w:hAnsi="宋体" w:cs="宋体" w:hint="eastAsia"/>
                <w:color w:val="000000"/>
                <w:kern w:val="0"/>
                <w:szCs w:val="21"/>
              </w:rPr>
              <w:t>公共基础课</w:t>
            </w:r>
          </w:p>
        </w:tc>
        <w:tc>
          <w:tcPr>
            <w:tcW w:w="4394" w:type="dxa"/>
            <w:gridSpan w:val="3"/>
            <w:vAlign w:val="center"/>
          </w:tcPr>
          <w:p w:rsidR="007D23F5" w:rsidRDefault="008247C3" w:rsidP="001E55FC">
            <w:pPr>
              <w:adjustRightInd w:val="0"/>
              <w:snapToGrid w:val="0"/>
              <w:ind w:leftChars="-137" w:left="-288" w:firstLineChars="158" w:firstLine="332"/>
              <w:jc w:val="center"/>
              <w:rPr>
                <w:rFonts w:ascii="宋体" w:eastAsia="宋体" w:hAnsi="Calibri" w:cs="Times New Roman"/>
                <w:color w:val="000000"/>
                <w:kern w:val="0"/>
                <w:szCs w:val="21"/>
              </w:rPr>
            </w:pPr>
            <w:r>
              <w:rPr>
                <w:rFonts w:ascii="宋体" w:eastAsia="宋体" w:hAnsi="宋体" w:cs="宋体" w:hint="eastAsia"/>
                <w:color w:val="000000"/>
                <w:kern w:val="0"/>
                <w:szCs w:val="21"/>
              </w:rPr>
              <w:t>专业技能课</w:t>
            </w:r>
          </w:p>
        </w:tc>
        <w:tc>
          <w:tcPr>
            <w:tcW w:w="1985" w:type="dxa"/>
            <w:gridSpan w:val="2"/>
            <w:vAlign w:val="center"/>
          </w:tcPr>
          <w:p w:rsidR="007D23F5" w:rsidRDefault="008247C3" w:rsidP="001E55FC">
            <w:pPr>
              <w:adjustRightInd w:val="0"/>
              <w:snapToGrid w:val="0"/>
              <w:ind w:leftChars="-137" w:left="-288" w:firstLineChars="158" w:firstLine="332"/>
              <w:jc w:val="center"/>
              <w:rPr>
                <w:rFonts w:ascii="宋体" w:eastAsia="宋体" w:hAnsi="Calibri" w:cs="Times New Roman"/>
                <w:color w:val="000000"/>
                <w:kern w:val="0"/>
                <w:szCs w:val="21"/>
              </w:rPr>
            </w:pPr>
            <w:r>
              <w:rPr>
                <w:rFonts w:ascii="宋体" w:eastAsia="宋体" w:hAnsi="宋体" w:cs="宋体" w:hint="eastAsia"/>
                <w:color w:val="000000"/>
                <w:szCs w:val="21"/>
              </w:rPr>
              <w:t>选修</w:t>
            </w:r>
            <w:r>
              <w:rPr>
                <w:rFonts w:ascii="宋体" w:eastAsia="宋体" w:hAnsi="宋体" w:cs="宋体" w:hint="eastAsia"/>
                <w:color w:val="000000"/>
                <w:kern w:val="0"/>
                <w:szCs w:val="21"/>
              </w:rPr>
              <w:t>课</w:t>
            </w:r>
          </w:p>
        </w:tc>
      </w:tr>
      <w:tr w:rsidR="007D23F5">
        <w:trPr>
          <w:cantSplit/>
          <w:trHeight w:val="581"/>
        </w:trPr>
        <w:tc>
          <w:tcPr>
            <w:tcW w:w="756" w:type="dxa"/>
            <w:vAlign w:val="center"/>
          </w:tcPr>
          <w:p w:rsidR="007D23F5" w:rsidRDefault="008247C3">
            <w:pPr>
              <w:adjustRightInd w:val="0"/>
              <w:snapToGrid w:val="0"/>
              <w:ind w:leftChars="-137" w:left="-288" w:firstLineChars="158" w:firstLine="333"/>
              <w:jc w:val="left"/>
              <w:rPr>
                <w:rFonts w:ascii="宋体" w:eastAsia="宋体" w:hAnsi="Calibri" w:cs="Times New Roman"/>
                <w:b/>
                <w:color w:val="000000"/>
                <w:kern w:val="0"/>
                <w:szCs w:val="21"/>
              </w:rPr>
            </w:pPr>
            <w:r>
              <w:rPr>
                <w:rFonts w:ascii="宋体" w:eastAsia="宋体" w:hAnsi="宋体" w:cs="宋体" w:hint="eastAsia"/>
                <w:b/>
                <w:color w:val="000000"/>
                <w:kern w:val="0"/>
                <w:szCs w:val="21"/>
              </w:rPr>
              <w:t>课程</w:t>
            </w:r>
          </w:p>
        </w:tc>
        <w:tc>
          <w:tcPr>
            <w:tcW w:w="1337" w:type="dxa"/>
            <w:vAlign w:val="center"/>
          </w:tcPr>
          <w:p w:rsidR="007D23F5" w:rsidRDefault="008247C3" w:rsidP="001E55FC">
            <w:pPr>
              <w:adjustRightInd w:val="0"/>
              <w:snapToGrid w:val="0"/>
              <w:ind w:leftChars="-137" w:left="-288" w:firstLineChars="158" w:firstLine="332"/>
              <w:jc w:val="left"/>
              <w:rPr>
                <w:rFonts w:ascii="宋体" w:eastAsia="宋体" w:hAnsi="Calibri" w:cs="Times New Roman"/>
                <w:color w:val="000000"/>
                <w:kern w:val="0"/>
                <w:szCs w:val="21"/>
              </w:rPr>
            </w:pPr>
            <w:r>
              <w:rPr>
                <w:rFonts w:ascii="宋体" w:eastAsia="宋体" w:hAnsi="宋体" w:cs="宋体" w:hint="eastAsia"/>
                <w:color w:val="000000"/>
                <w:kern w:val="0"/>
                <w:szCs w:val="21"/>
              </w:rPr>
              <w:t>公共基础课</w:t>
            </w:r>
          </w:p>
        </w:tc>
        <w:tc>
          <w:tcPr>
            <w:tcW w:w="1276" w:type="dxa"/>
            <w:vAlign w:val="center"/>
          </w:tcPr>
          <w:p w:rsidR="007D23F5" w:rsidRDefault="008247C3">
            <w:pPr>
              <w:adjustRightInd w:val="0"/>
              <w:snapToGrid w:val="0"/>
              <w:ind w:leftChars="-25" w:left="-53" w:rightChars="-25" w:right="-53"/>
              <w:jc w:val="left"/>
              <w:rPr>
                <w:rFonts w:ascii="宋体" w:eastAsia="宋体" w:hAnsi="Calibri" w:cs="Times New Roman"/>
                <w:color w:val="000000"/>
                <w:kern w:val="0"/>
                <w:szCs w:val="21"/>
              </w:rPr>
            </w:pPr>
            <w:r>
              <w:rPr>
                <w:rFonts w:ascii="宋体" w:eastAsia="宋体" w:hAnsi="宋体" w:cs="宋体" w:hint="eastAsia"/>
                <w:color w:val="000000"/>
                <w:kern w:val="0"/>
                <w:szCs w:val="21"/>
              </w:rPr>
              <w:t>专业核心课</w:t>
            </w:r>
          </w:p>
        </w:tc>
        <w:tc>
          <w:tcPr>
            <w:tcW w:w="1701" w:type="dxa"/>
            <w:vAlign w:val="center"/>
          </w:tcPr>
          <w:p w:rsidR="007D23F5" w:rsidRDefault="008247C3">
            <w:pPr>
              <w:adjustRightInd w:val="0"/>
              <w:snapToGrid w:val="0"/>
              <w:ind w:leftChars="-137" w:left="-288" w:firstLineChars="150" w:firstLine="315"/>
              <w:jc w:val="center"/>
              <w:rPr>
                <w:rFonts w:ascii="宋体" w:eastAsia="宋体" w:hAnsi="Calibri" w:cs="Times New Roman"/>
                <w:color w:val="000000"/>
                <w:kern w:val="0"/>
                <w:szCs w:val="21"/>
              </w:rPr>
            </w:pPr>
            <w:r>
              <w:rPr>
                <w:rFonts w:ascii="宋体" w:eastAsia="宋体" w:hAnsi="宋体" w:cs="宋体" w:hint="eastAsia"/>
                <w:color w:val="000000"/>
                <w:kern w:val="0"/>
                <w:szCs w:val="21"/>
              </w:rPr>
              <w:t>实践课</w:t>
            </w:r>
          </w:p>
          <w:p w:rsidR="007D23F5" w:rsidRDefault="008247C3">
            <w:pPr>
              <w:adjustRightInd w:val="0"/>
              <w:snapToGrid w:val="0"/>
              <w:ind w:leftChars="-137" w:left="-288" w:firstLineChars="150" w:firstLine="315"/>
              <w:jc w:val="left"/>
              <w:rPr>
                <w:rFonts w:ascii="宋体" w:eastAsia="宋体" w:hAnsi="Calibri" w:cs="Times New Roman"/>
                <w:color w:val="000000"/>
                <w:kern w:val="0"/>
                <w:szCs w:val="21"/>
              </w:rPr>
            </w:pPr>
            <w:r>
              <w:rPr>
                <w:rFonts w:ascii="宋体" w:eastAsia="宋体" w:hAnsi="宋体" w:cs="宋体" w:hint="eastAsia"/>
                <w:color w:val="000000"/>
                <w:kern w:val="0"/>
                <w:szCs w:val="21"/>
              </w:rPr>
              <w:t>（实训实习课）</w:t>
            </w:r>
          </w:p>
        </w:tc>
        <w:tc>
          <w:tcPr>
            <w:tcW w:w="1417" w:type="dxa"/>
            <w:vAlign w:val="center"/>
          </w:tcPr>
          <w:p w:rsidR="007D23F5" w:rsidRDefault="008247C3">
            <w:pPr>
              <w:adjustRightInd w:val="0"/>
              <w:snapToGrid w:val="0"/>
              <w:jc w:val="left"/>
              <w:rPr>
                <w:rFonts w:ascii="宋体" w:eastAsia="宋体" w:hAnsi="Calibri" w:cs="宋体"/>
                <w:color w:val="000000"/>
                <w:kern w:val="0"/>
                <w:szCs w:val="21"/>
              </w:rPr>
            </w:pPr>
            <w:r>
              <w:rPr>
                <w:rFonts w:ascii="宋体" w:eastAsia="宋体" w:hAnsi="宋体" w:cs="宋体" w:hint="eastAsia"/>
                <w:color w:val="000000"/>
                <w:kern w:val="0"/>
                <w:szCs w:val="21"/>
                <w:u w:val="single" w:color="FFFFFF"/>
              </w:rPr>
              <w:t>专业</w:t>
            </w:r>
            <w:r>
              <w:rPr>
                <w:rFonts w:ascii="宋体" w:eastAsia="宋体" w:hAnsi="宋体" w:cs="宋体" w:hint="eastAsia"/>
                <w:color w:val="000000"/>
                <w:kern w:val="0"/>
                <w:szCs w:val="21"/>
              </w:rPr>
              <w:t>（技能）</w:t>
            </w:r>
          </w:p>
          <w:p w:rsidR="007D23F5" w:rsidRDefault="008247C3">
            <w:pPr>
              <w:adjustRightInd w:val="0"/>
              <w:snapToGrid w:val="0"/>
              <w:ind w:firstLineChars="100" w:firstLine="210"/>
              <w:jc w:val="left"/>
              <w:rPr>
                <w:rFonts w:ascii="宋体" w:eastAsia="宋体" w:hAnsi="Calibri" w:cs="宋体"/>
                <w:color w:val="000000"/>
                <w:kern w:val="0"/>
                <w:szCs w:val="21"/>
              </w:rPr>
            </w:pPr>
            <w:r>
              <w:rPr>
                <w:rFonts w:ascii="宋体" w:eastAsia="宋体" w:hAnsi="宋体" w:cs="宋体" w:hint="eastAsia"/>
                <w:color w:val="000000"/>
                <w:kern w:val="0"/>
                <w:szCs w:val="21"/>
              </w:rPr>
              <w:t>方向课</w:t>
            </w:r>
          </w:p>
        </w:tc>
        <w:tc>
          <w:tcPr>
            <w:tcW w:w="992" w:type="dxa"/>
            <w:vAlign w:val="center"/>
          </w:tcPr>
          <w:p w:rsidR="007D23F5" w:rsidRDefault="008247C3" w:rsidP="001E55FC">
            <w:pPr>
              <w:adjustRightInd w:val="0"/>
              <w:snapToGrid w:val="0"/>
              <w:ind w:leftChars="-137" w:left="-288" w:firstLineChars="158" w:firstLine="332"/>
              <w:jc w:val="center"/>
              <w:rPr>
                <w:rFonts w:ascii="宋体" w:eastAsia="宋体" w:hAnsi="Calibri" w:cs="Times New Roman"/>
                <w:color w:val="000000"/>
                <w:kern w:val="0"/>
                <w:szCs w:val="21"/>
              </w:rPr>
            </w:pPr>
            <w:r>
              <w:rPr>
                <w:rFonts w:ascii="宋体" w:eastAsia="宋体" w:hAnsi="宋体" w:cs="宋体" w:hint="eastAsia"/>
                <w:color w:val="000000"/>
                <w:kern w:val="0"/>
                <w:szCs w:val="21"/>
              </w:rPr>
              <w:t>公共</w:t>
            </w:r>
          </w:p>
          <w:p w:rsidR="007D23F5" w:rsidRDefault="008247C3" w:rsidP="001E55FC">
            <w:pPr>
              <w:adjustRightInd w:val="0"/>
              <w:snapToGrid w:val="0"/>
              <w:ind w:leftChars="-137" w:left="-288" w:firstLineChars="158" w:firstLine="332"/>
              <w:jc w:val="center"/>
              <w:rPr>
                <w:rFonts w:ascii="宋体" w:eastAsia="宋体" w:hAnsi="Calibri" w:cs="Times New Roman"/>
                <w:color w:val="000000"/>
                <w:kern w:val="0"/>
                <w:szCs w:val="21"/>
              </w:rPr>
            </w:pPr>
            <w:r>
              <w:rPr>
                <w:rFonts w:ascii="宋体" w:eastAsia="宋体" w:hAnsi="宋体" w:cs="宋体" w:hint="eastAsia"/>
                <w:color w:val="000000"/>
                <w:szCs w:val="21"/>
              </w:rPr>
              <w:t>选修</w:t>
            </w:r>
            <w:r>
              <w:rPr>
                <w:rFonts w:ascii="宋体" w:eastAsia="宋体" w:hAnsi="宋体" w:cs="宋体" w:hint="eastAsia"/>
                <w:color w:val="000000"/>
                <w:kern w:val="0"/>
                <w:szCs w:val="21"/>
              </w:rPr>
              <w:t>课</w:t>
            </w:r>
          </w:p>
        </w:tc>
        <w:tc>
          <w:tcPr>
            <w:tcW w:w="993" w:type="dxa"/>
            <w:vAlign w:val="center"/>
          </w:tcPr>
          <w:p w:rsidR="007D23F5" w:rsidRDefault="008247C3" w:rsidP="001E55FC">
            <w:pPr>
              <w:adjustRightInd w:val="0"/>
              <w:snapToGrid w:val="0"/>
              <w:ind w:leftChars="-137" w:left="-288" w:firstLineChars="158" w:firstLine="332"/>
              <w:jc w:val="center"/>
              <w:rPr>
                <w:rFonts w:ascii="宋体" w:eastAsia="宋体" w:hAnsi="Calibri" w:cs="Times New Roman"/>
                <w:color w:val="000000"/>
                <w:kern w:val="0"/>
                <w:szCs w:val="21"/>
              </w:rPr>
            </w:pPr>
            <w:r>
              <w:rPr>
                <w:rFonts w:ascii="宋体" w:eastAsia="宋体" w:hAnsi="宋体" w:cs="宋体" w:hint="eastAsia"/>
                <w:color w:val="000000"/>
                <w:kern w:val="0"/>
                <w:szCs w:val="21"/>
              </w:rPr>
              <w:t>专业</w:t>
            </w:r>
          </w:p>
          <w:p w:rsidR="007D23F5" w:rsidRDefault="008247C3" w:rsidP="001E55FC">
            <w:pPr>
              <w:adjustRightInd w:val="0"/>
              <w:snapToGrid w:val="0"/>
              <w:ind w:leftChars="-137" w:left="-288" w:firstLineChars="158" w:firstLine="332"/>
              <w:jc w:val="center"/>
              <w:rPr>
                <w:rFonts w:ascii="宋体" w:eastAsia="宋体" w:hAnsi="Calibri" w:cs="Times New Roman"/>
                <w:color w:val="000000"/>
                <w:kern w:val="0"/>
                <w:szCs w:val="21"/>
              </w:rPr>
            </w:pPr>
            <w:r>
              <w:rPr>
                <w:rFonts w:ascii="宋体" w:eastAsia="宋体" w:hAnsi="宋体" w:cs="宋体" w:hint="eastAsia"/>
                <w:color w:val="000000"/>
                <w:szCs w:val="21"/>
              </w:rPr>
              <w:t>选修</w:t>
            </w:r>
            <w:r>
              <w:rPr>
                <w:rFonts w:ascii="宋体" w:eastAsia="宋体" w:hAnsi="宋体" w:cs="宋体" w:hint="eastAsia"/>
                <w:color w:val="000000"/>
                <w:kern w:val="0"/>
                <w:szCs w:val="21"/>
              </w:rPr>
              <w:t>课</w:t>
            </w:r>
          </w:p>
        </w:tc>
      </w:tr>
      <w:tr w:rsidR="007D23F5">
        <w:trPr>
          <w:trHeight w:val="536"/>
        </w:trPr>
        <w:tc>
          <w:tcPr>
            <w:tcW w:w="756" w:type="dxa"/>
            <w:vAlign w:val="center"/>
          </w:tcPr>
          <w:p w:rsidR="007D23F5" w:rsidRDefault="008247C3">
            <w:pPr>
              <w:adjustRightInd w:val="0"/>
              <w:snapToGrid w:val="0"/>
              <w:ind w:leftChars="-137" w:left="-288" w:firstLineChars="158" w:firstLine="333"/>
              <w:jc w:val="left"/>
              <w:rPr>
                <w:rFonts w:ascii="宋体" w:eastAsia="宋体" w:hAnsi="Calibri" w:cs="Times New Roman"/>
                <w:b/>
                <w:color w:val="000000"/>
                <w:kern w:val="0"/>
                <w:szCs w:val="21"/>
              </w:rPr>
            </w:pPr>
            <w:r>
              <w:rPr>
                <w:rFonts w:ascii="宋体" w:eastAsia="宋体" w:hAnsi="宋体" w:cs="宋体" w:hint="eastAsia"/>
                <w:b/>
                <w:color w:val="000000"/>
                <w:szCs w:val="21"/>
              </w:rPr>
              <w:t>学时</w:t>
            </w:r>
          </w:p>
        </w:tc>
        <w:tc>
          <w:tcPr>
            <w:tcW w:w="1337" w:type="dxa"/>
            <w:vAlign w:val="center"/>
          </w:tcPr>
          <w:p w:rsidR="007D23F5" w:rsidRDefault="008247C3">
            <w:pPr>
              <w:jc w:val="center"/>
              <w:rPr>
                <w:rFonts w:ascii="宋体" w:eastAsia="宋体" w:hAnsi="宋体" w:cs="宋体"/>
                <w:bCs/>
                <w:sz w:val="24"/>
              </w:rPr>
            </w:pPr>
            <w:r>
              <w:rPr>
                <w:rFonts w:ascii="Calibri" w:eastAsia="宋体" w:hAnsi="Calibri" w:cs="Calibri" w:hint="eastAsia"/>
                <w:bCs/>
                <w:szCs w:val="21"/>
              </w:rPr>
              <w:t>940</w:t>
            </w:r>
          </w:p>
        </w:tc>
        <w:tc>
          <w:tcPr>
            <w:tcW w:w="1276" w:type="dxa"/>
            <w:vAlign w:val="center"/>
          </w:tcPr>
          <w:p w:rsidR="007D23F5" w:rsidRDefault="008247C3">
            <w:pPr>
              <w:jc w:val="center"/>
              <w:rPr>
                <w:rFonts w:ascii="宋体" w:eastAsia="宋体" w:hAnsi="宋体" w:cs="宋体"/>
                <w:bCs/>
                <w:sz w:val="24"/>
              </w:rPr>
            </w:pPr>
            <w:r>
              <w:rPr>
                <w:rFonts w:ascii="Calibri" w:eastAsia="宋体" w:hAnsi="Calibri" w:cs="Calibri" w:hint="eastAsia"/>
                <w:bCs/>
                <w:szCs w:val="21"/>
              </w:rPr>
              <w:t>638</w:t>
            </w:r>
          </w:p>
        </w:tc>
        <w:tc>
          <w:tcPr>
            <w:tcW w:w="1701" w:type="dxa"/>
            <w:vAlign w:val="center"/>
          </w:tcPr>
          <w:p w:rsidR="007D23F5" w:rsidRDefault="008247C3">
            <w:pPr>
              <w:jc w:val="center"/>
              <w:rPr>
                <w:rFonts w:ascii="宋体" w:eastAsia="宋体" w:hAnsi="宋体" w:cs="宋体"/>
                <w:bCs/>
                <w:sz w:val="24"/>
              </w:rPr>
            </w:pPr>
            <w:r>
              <w:rPr>
                <w:rFonts w:ascii="Calibri" w:eastAsia="宋体" w:hAnsi="Calibri" w:cs="Calibri" w:hint="eastAsia"/>
                <w:bCs/>
                <w:szCs w:val="21"/>
              </w:rPr>
              <w:t>618</w:t>
            </w:r>
          </w:p>
        </w:tc>
        <w:tc>
          <w:tcPr>
            <w:tcW w:w="1417" w:type="dxa"/>
            <w:vAlign w:val="center"/>
          </w:tcPr>
          <w:p w:rsidR="007D23F5" w:rsidRDefault="008247C3">
            <w:pPr>
              <w:adjustRightInd w:val="0"/>
              <w:snapToGrid w:val="0"/>
              <w:ind w:leftChars="-137" w:left="-288" w:firstLineChars="158" w:firstLine="333"/>
              <w:jc w:val="center"/>
              <w:rPr>
                <w:rFonts w:ascii="宋体" w:eastAsia="宋体" w:hAnsi="Calibri" w:cs="Times New Roman"/>
                <w:b/>
                <w:bCs/>
                <w:kern w:val="0"/>
                <w:szCs w:val="21"/>
              </w:rPr>
            </w:pPr>
            <w:r>
              <w:rPr>
                <w:rFonts w:ascii="宋体" w:eastAsia="宋体" w:hAnsi="宋体" w:cs="宋体" w:hint="eastAsia"/>
                <w:b/>
                <w:bCs/>
                <w:kern w:val="0"/>
                <w:szCs w:val="21"/>
              </w:rPr>
              <w:t>594</w:t>
            </w:r>
          </w:p>
        </w:tc>
        <w:tc>
          <w:tcPr>
            <w:tcW w:w="992" w:type="dxa"/>
            <w:vAlign w:val="center"/>
          </w:tcPr>
          <w:p w:rsidR="007D23F5" w:rsidRDefault="008247C3">
            <w:pPr>
              <w:adjustRightInd w:val="0"/>
              <w:snapToGrid w:val="0"/>
              <w:ind w:leftChars="-137" w:left="-288" w:firstLineChars="158" w:firstLine="333"/>
              <w:jc w:val="center"/>
              <w:rPr>
                <w:rFonts w:ascii="宋体" w:eastAsia="宋体" w:hAnsi="Calibri" w:cs="Times New Roman"/>
                <w:b/>
                <w:bCs/>
                <w:kern w:val="0"/>
                <w:szCs w:val="21"/>
              </w:rPr>
            </w:pPr>
            <w:r>
              <w:rPr>
                <w:rFonts w:ascii="宋体" w:eastAsia="宋体" w:hAnsi="宋体" w:cs="宋体" w:hint="eastAsia"/>
                <w:b/>
                <w:bCs/>
                <w:kern w:val="0"/>
                <w:szCs w:val="21"/>
              </w:rPr>
              <w:t>104</w:t>
            </w:r>
          </w:p>
        </w:tc>
        <w:tc>
          <w:tcPr>
            <w:tcW w:w="993" w:type="dxa"/>
            <w:vAlign w:val="center"/>
          </w:tcPr>
          <w:p w:rsidR="007D23F5" w:rsidRDefault="008247C3">
            <w:pPr>
              <w:adjustRightInd w:val="0"/>
              <w:snapToGrid w:val="0"/>
              <w:ind w:leftChars="-137" w:left="-288" w:firstLineChars="158" w:firstLine="333"/>
              <w:jc w:val="center"/>
              <w:rPr>
                <w:rFonts w:ascii="宋体" w:eastAsia="宋体" w:hAnsi="Calibri" w:cs="Times New Roman"/>
                <w:b/>
                <w:bCs/>
                <w:kern w:val="0"/>
                <w:szCs w:val="21"/>
              </w:rPr>
            </w:pPr>
            <w:r>
              <w:rPr>
                <w:rFonts w:ascii="宋体" w:eastAsia="宋体" w:hAnsi="宋体" w:cs="宋体" w:hint="eastAsia"/>
                <w:b/>
                <w:bCs/>
                <w:kern w:val="0"/>
                <w:szCs w:val="21"/>
              </w:rPr>
              <w:t>216</w:t>
            </w:r>
          </w:p>
        </w:tc>
      </w:tr>
      <w:tr w:rsidR="007D23F5">
        <w:trPr>
          <w:trHeight w:val="544"/>
        </w:trPr>
        <w:tc>
          <w:tcPr>
            <w:tcW w:w="756" w:type="dxa"/>
            <w:vAlign w:val="center"/>
          </w:tcPr>
          <w:p w:rsidR="007D23F5" w:rsidRDefault="008247C3">
            <w:pPr>
              <w:adjustRightInd w:val="0"/>
              <w:snapToGrid w:val="0"/>
              <w:ind w:leftChars="-137" w:left="-288" w:firstLineChars="158" w:firstLine="333"/>
              <w:jc w:val="left"/>
              <w:rPr>
                <w:rFonts w:ascii="宋体" w:eastAsia="宋体" w:hAnsi="Calibri" w:cs="Times New Roman"/>
                <w:b/>
                <w:color w:val="000000"/>
                <w:kern w:val="0"/>
                <w:szCs w:val="21"/>
              </w:rPr>
            </w:pPr>
            <w:r>
              <w:rPr>
                <w:rFonts w:ascii="宋体" w:eastAsia="宋体" w:hAnsi="宋体" w:cs="宋体" w:hint="eastAsia"/>
                <w:b/>
                <w:color w:val="000000"/>
                <w:kern w:val="0"/>
                <w:szCs w:val="21"/>
              </w:rPr>
              <w:t>比例</w:t>
            </w:r>
          </w:p>
          <w:p w:rsidR="007D23F5" w:rsidRDefault="008247C3">
            <w:pPr>
              <w:adjustRightInd w:val="0"/>
              <w:snapToGrid w:val="0"/>
              <w:ind w:leftChars="-137" w:left="-288" w:firstLineChars="158" w:firstLine="333"/>
              <w:jc w:val="left"/>
              <w:rPr>
                <w:rFonts w:ascii="宋体" w:eastAsia="宋体" w:hAnsi="Calibri" w:cs="Times New Roman"/>
                <w:b/>
                <w:color w:val="000000"/>
                <w:kern w:val="0"/>
                <w:szCs w:val="21"/>
              </w:rPr>
            </w:pPr>
            <w:r>
              <w:rPr>
                <w:rFonts w:ascii="宋体" w:eastAsia="宋体" w:hAnsi="宋体" w:cs="宋体"/>
                <w:b/>
                <w:color w:val="000000"/>
                <w:kern w:val="0"/>
                <w:szCs w:val="21"/>
              </w:rPr>
              <w:t>(%)</w:t>
            </w:r>
          </w:p>
        </w:tc>
        <w:tc>
          <w:tcPr>
            <w:tcW w:w="1337" w:type="dxa"/>
            <w:vAlign w:val="center"/>
          </w:tcPr>
          <w:p w:rsidR="007D23F5" w:rsidRDefault="008247C3">
            <w:pPr>
              <w:jc w:val="center"/>
              <w:rPr>
                <w:rFonts w:ascii="宋体" w:eastAsia="宋体" w:hAnsi="宋体" w:cs="宋体"/>
                <w:bCs/>
                <w:sz w:val="24"/>
              </w:rPr>
            </w:pPr>
            <w:r>
              <w:rPr>
                <w:rFonts w:ascii="Calibri" w:eastAsia="宋体" w:hAnsi="Calibri" w:cs="Calibri" w:hint="eastAsia"/>
                <w:bCs/>
                <w:szCs w:val="21"/>
              </w:rPr>
              <w:t>30.23%</w:t>
            </w:r>
          </w:p>
        </w:tc>
        <w:tc>
          <w:tcPr>
            <w:tcW w:w="1276" w:type="dxa"/>
            <w:vAlign w:val="center"/>
          </w:tcPr>
          <w:p w:rsidR="007D23F5" w:rsidRDefault="008247C3">
            <w:pPr>
              <w:jc w:val="center"/>
              <w:rPr>
                <w:rFonts w:ascii="宋体" w:eastAsia="宋体" w:hAnsi="宋体" w:cs="宋体"/>
                <w:bCs/>
                <w:sz w:val="24"/>
              </w:rPr>
            </w:pPr>
            <w:r>
              <w:rPr>
                <w:rFonts w:ascii="Calibri" w:eastAsia="宋体" w:hAnsi="Calibri" w:cs="Calibri" w:hint="eastAsia"/>
                <w:bCs/>
                <w:szCs w:val="21"/>
              </w:rPr>
              <w:t>20.51%</w:t>
            </w:r>
          </w:p>
        </w:tc>
        <w:tc>
          <w:tcPr>
            <w:tcW w:w="1701" w:type="dxa"/>
            <w:vAlign w:val="center"/>
          </w:tcPr>
          <w:p w:rsidR="007D23F5" w:rsidRDefault="008247C3">
            <w:pPr>
              <w:jc w:val="center"/>
              <w:rPr>
                <w:rFonts w:ascii="宋体" w:eastAsia="宋体" w:hAnsi="宋体" w:cs="宋体"/>
                <w:bCs/>
                <w:sz w:val="24"/>
              </w:rPr>
            </w:pPr>
            <w:r>
              <w:rPr>
                <w:rFonts w:ascii="Calibri" w:eastAsia="宋体" w:hAnsi="Calibri" w:cs="Calibri" w:hint="eastAsia"/>
                <w:bCs/>
                <w:szCs w:val="21"/>
              </w:rPr>
              <w:t>19.87%</w:t>
            </w:r>
          </w:p>
        </w:tc>
        <w:tc>
          <w:tcPr>
            <w:tcW w:w="1417" w:type="dxa"/>
            <w:vAlign w:val="center"/>
          </w:tcPr>
          <w:p w:rsidR="007D23F5" w:rsidRDefault="008247C3">
            <w:pPr>
              <w:adjustRightInd w:val="0"/>
              <w:snapToGrid w:val="0"/>
              <w:ind w:leftChars="-137" w:left="-288" w:firstLineChars="158" w:firstLine="333"/>
              <w:jc w:val="center"/>
              <w:rPr>
                <w:rFonts w:ascii="宋体" w:eastAsia="宋体" w:hAnsi="Calibri" w:cs="Times New Roman"/>
                <w:b/>
                <w:bCs/>
                <w:kern w:val="0"/>
                <w:szCs w:val="21"/>
              </w:rPr>
            </w:pPr>
            <w:r>
              <w:rPr>
                <w:rFonts w:ascii="宋体" w:eastAsia="宋体" w:hAnsi="宋体" w:cs="宋体" w:hint="eastAsia"/>
                <w:b/>
                <w:bCs/>
                <w:kern w:val="0"/>
                <w:szCs w:val="21"/>
              </w:rPr>
              <w:t>19.1</w:t>
            </w:r>
            <w:r>
              <w:rPr>
                <w:rFonts w:ascii="Calibri" w:eastAsia="宋体" w:hAnsi="Calibri" w:cs="Calibri" w:hint="eastAsia"/>
                <w:b/>
                <w:bCs/>
                <w:szCs w:val="21"/>
              </w:rPr>
              <w:t>%</w:t>
            </w:r>
          </w:p>
        </w:tc>
        <w:tc>
          <w:tcPr>
            <w:tcW w:w="992" w:type="dxa"/>
            <w:vAlign w:val="center"/>
          </w:tcPr>
          <w:p w:rsidR="007D23F5" w:rsidRDefault="008247C3">
            <w:pPr>
              <w:jc w:val="center"/>
              <w:rPr>
                <w:rFonts w:ascii="宋体" w:eastAsia="宋体" w:hAnsi="宋体" w:cs="宋体"/>
                <w:b/>
                <w:bCs/>
                <w:sz w:val="24"/>
              </w:rPr>
            </w:pPr>
            <w:r>
              <w:rPr>
                <w:rFonts w:ascii="Calibri" w:eastAsia="宋体" w:hAnsi="Calibri" w:cs="Calibri" w:hint="eastAsia"/>
                <w:b/>
                <w:bCs/>
                <w:szCs w:val="21"/>
              </w:rPr>
              <w:t>3.34%</w:t>
            </w:r>
          </w:p>
        </w:tc>
        <w:tc>
          <w:tcPr>
            <w:tcW w:w="993" w:type="dxa"/>
            <w:vAlign w:val="center"/>
          </w:tcPr>
          <w:p w:rsidR="007D23F5" w:rsidRDefault="008247C3">
            <w:pPr>
              <w:jc w:val="center"/>
              <w:rPr>
                <w:rFonts w:ascii="宋体" w:eastAsia="宋体" w:hAnsi="宋体" w:cs="宋体"/>
                <w:b/>
                <w:bCs/>
                <w:sz w:val="24"/>
              </w:rPr>
            </w:pPr>
            <w:r>
              <w:rPr>
                <w:rFonts w:ascii="Calibri" w:eastAsia="宋体" w:hAnsi="Calibri" w:cs="Calibri" w:hint="eastAsia"/>
                <w:b/>
                <w:bCs/>
                <w:szCs w:val="21"/>
              </w:rPr>
              <w:t>6.95%</w:t>
            </w:r>
          </w:p>
        </w:tc>
      </w:tr>
    </w:tbl>
    <w:p w:rsidR="007D23F5" w:rsidRDefault="008247C3">
      <w:pPr>
        <w:overflowPunct w:val="0"/>
        <w:adjustRightInd w:val="0"/>
        <w:outlineLvl w:val="0"/>
        <w:rPr>
          <w:rFonts w:ascii="Times New Roman" w:eastAsia="楷体_GB2312" w:hAnsi="Times New Roman"/>
          <w:b/>
          <w:sz w:val="32"/>
          <w:szCs w:val="32"/>
        </w:rPr>
      </w:pPr>
      <w:r>
        <w:rPr>
          <w:rFonts w:ascii="Times New Roman" w:eastAsia="楷体_GB2312" w:hAnsi="Times New Roman" w:hint="eastAsia"/>
          <w:b/>
          <w:sz w:val="32"/>
          <w:szCs w:val="32"/>
        </w:rPr>
        <w:t>（二）学时比例表</w:t>
      </w:r>
    </w:p>
    <w:p w:rsidR="007D23F5" w:rsidRDefault="008247C3">
      <w:pPr>
        <w:ind w:firstLineChars="300" w:firstLine="632"/>
        <w:rPr>
          <w:rFonts w:ascii="仿宋" w:eastAsia="仿宋" w:hAnsi="仿宋"/>
          <w:color w:val="000000"/>
          <w:szCs w:val="21"/>
        </w:rPr>
      </w:pPr>
      <w:r>
        <w:rPr>
          <w:rFonts w:ascii="仿宋" w:eastAsia="仿宋" w:hAnsi="仿宋" w:cs="仿宋" w:hint="eastAsia"/>
          <w:b/>
          <w:bCs/>
          <w:color w:val="000000"/>
          <w:szCs w:val="21"/>
        </w:rPr>
        <w:t>注</w:t>
      </w:r>
      <w:r>
        <w:rPr>
          <w:rFonts w:ascii="仿宋" w:eastAsia="仿宋" w:hAnsi="仿宋" w:hint="eastAsia"/>
          <w:b/>
          <w:color w:val="000000"/>
          <w:szCs w:val="21"/>
        </w:rPr>
        <w:t>：</w:t>
      </w:r>
      <w:r>
        <w:rPr>
          <w:rFonts w:ascii="仿宋" w:eastAsia="仿宋" w:hAnsi="仿宋" w:hint="eastAsia"/>
          <w:color w:val="000000"/>
          <w:szCs w:val="21"/>
        </w:rPr>
        <w:t>本专业课程总学时</w:t>
      </w:r>
      <w:r>
        <w:rPr>
          <w:rFonts w:ascii="仿宋" w:eastAsia="仿宋" w:hAnsi="仿宋" w:hint="eastAsia"/>
          <w:szCs w:val="21"/>
        </w:rPr>
        <w:t>为</w:t>
      </w:r>
      <w:r>
        <w:rPr>
          <w:rFonts w:ascii="仿宋" w:eastAsia="仿宋" w:hAnsi="仿宋" w:hint="eastAsia"/>
          <w:szCs w:val="21"/>
        </w:rPr>
        <w:t>3110</w:t>
      </w:r>
      <w:r>
        <w:rPr>
          <w:rFonts w:ascii="仿宋" w:eastAsia="仿宋" w:hAnsi="仿宋" w:hint="eastAsia"/>
          <w:color w:val="000000"/>
          <w:szCs w:val="21"/>
        </w:rPr>
        <w:t>学时。</w:t>
      </w:r>
    </w:p>
    <w:p w:rsidR="007D23F5" w:rsidRDefault="007D23F5">
      <w:pPr>
        <w:ind w:firstLineChars="300" w:firstLine="630"/>
        <w:rPr>
          <w:rFonts w:ascii="仿宋" w:eastAsia="仿宋" w:hAnsi="仿宋"/>
          <w:color w:val="000000"/>
          <w:szCs w:val="21"/>
        </w:rPr>
      </w:pPr>
    </w:p>
    <w:p w:rsidR="007D23F5" w:rsidRDefault="007D23F5">
      <w:pPr>
        <w:ind w:firstLineChars="300" w:firstLine="630"/>
        <w:rPr>
          <w:rFonts w:ascii="仿宋" w:eastAsia="仿宋" w:hAnsi="仿宋"/>
          <w:color w:val="000000"/>
          <w:szCs w:val="21"/>
        </w:rPr>
      </w:pPr>
    </w:p>
    <w:p w:rsidR="007D23F5" w:rsidRDefault="007D23F5">
      <w:pPr>
        <w:ind w:firstLineChars="300" w:firstLine="630"/>
        <w:rPr>
          <w:rFonts w:ascii="仿宋" w:eastAsia="仿宋" w:hAnsi="仿宋"/>
          <w:color w:val="000000"/>
          <w:szCs w:val="21"/>
        </w:rPr>
      </w:pPr>
    </w:p>
    <w:p w:rsidR="007D23F5" w:rsidRDefault="007D23F5">
      <w:pPr>
        <w:ind w:firstLineChars="300" w:firstLine="630"/>
        <w:rPr>
          <w:rFonts w:ascii="仿宋" w:eastAsia="仿宋" w:hAnsi="仿宋"/>
          <w:color w:val="000000"/>
          <w:szCs w:val="21"/>
        </w:rPr>
      </w:pPr>
    </w:p>
    <w:p w:rsidR="007D23F5" w:rsidRDefault="007D23F5">
      <w:pPr>
        <w:ind w:firstLineChars="300" w:firstLine="630"/>
        <w:rPr>
          <w:rFonts w:ascii="仿宋" w:eastAsia="仿宋" w:hAnsi="仿宋"/>
          <w:color w:val="000000"/>
          <w:szCs w:val="21"/>
        </w:rPr>
      </w:pPr>
    </w:p>
    <w:p w:rsidR="007D23F5" w:rsidRDefault="007D23F5">
      <w:pPr>
        <w:ind w:firstLineChars="300" w:firstLine="630"/>
        <w:rPr>
          <w:rFonts w:ascii="仿宋" w:eastAsia="仿宋" w:hAnsi="仿宋"/>
          <w:color w:val="000000"/>
          <w:szCs w:val="21"/>
        </w:rPr>
      </w:pPr>
    </w:p>
    <w:p w:rsidR="007D23F5" w:rsidRDefault="007D23F5">
      <w:pPr>
        <w:ind w:firstLineChars="300" w:firstLine="630"/>
        <w:rPr>
          <w:rFonts w:ascii="仿宋" w:eastAsia="仿宋" w:hAnsi="仿宋"/>
          <w:color w:val="000000"/>
          <w:szCs w:val="21"/>
        </w:rPr>
      </w:pPr>
    </w:p>
    <w:p w:rsidR="007D23F5" w:rsidRDefault="008247C3">
      <w:pPr>
        <w:numPr>
          <w:ilvl w:val="0"/>
          <w:numId w:val="1"/>
        </w:numPr>
        <w:overflowPunct w:val="0"/>
        <w:adjustRightInd w:val="0"/>
        <w:outlineLvl w:val="0"/>
        <w:rPr>
          <w:rFonts w:ascii="Times New Roman" w:eastAsia="楷体_GB2312" w:hAnsi="Times New Roman"/>
          <w:b/>
          <w:sz w:val="32"/>
          <w:szCs w:val="32"/>
        </w:rPr>
      </w:pPr>
      <w:bookmarkStart w:id="23" w:name="教学活动周数分配表"/>
      <w:r>
        <w:rPr>
          <w:rFonts w:ascii="Times New Roman" w:eastAsia="楷体_GB2312" w:hAnsi="Times New Roman" w:hint="eastAsia"/>
          <w:b/>
          <w:sz w:val="32"/>
          <w:szCs w:val="32"/>
        </w:rPr>
        <w:lastRenderedPageBreak/>
        <w:t>教学活动周数分配表</w:t>
      </w:r>
      <w:bookmarkEnd w:id="23"/>
    </w:p>
    <w:tbl>
      <w:tblPr>
        <w:tblW w:w="8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567"/>
        <w:gridCol w:w="567"/>
        <w:gridCol w:w="1438"/>
        <w:gridCol w:w="1397"/>
        <w:gridCol w:w="567"/>
        <w:gridCol w:w="538"/>
        <w:gridCol w:w="539"/>
        <w:gridCol w:w="539"/>
        <w:gridCol w:w="539"/>
        <w:gridCol w:w="539"/>
        <w:gridCol w:w="567"/>
      </w:tblGrid>
      <w:tr w:rsidR="007D23F5">
        <w:trPr>
          <w:cantSplit/>
          <w:trHeight w:val="261"/>
          <w:jc w:val="center"/>
        </w:trPr>
        <w:tc>
          <w:tcPr>
            <w:tcW w:w="586" w:type="dxa"/>
            <w:vMerge w:val="restart"/>
            <w:tcBorders>
              <w:tl2br w:val="single" w:sz="4" w:space="0" w:color="auto"/>
            </w:tcBorders>
          </w:tcPr>
          <w:p w:rsidR="007D23F5" w:rsidRDefault="007D23F5">
            <w:pPr>
              <w:snapToGrid w:val="0"/>
              <w:spacing w:line="360" w:lineRule="auto"/>
              <w:jc w:val="center"/>
              <w:rPr>
                <w:rFonts w:ascii="Times New Roman" w:eastAsia="宋体" w:hAnsi="Times New Roman" w:cs="Times New Roman"/>
                <w:b/>
                <w:bCs/>
                <w:color w:val="000000"/>
                <w:kern w:val="0"/>
                <w:szCs w:val="21"/>
              </w:rPr>
            </w:pPr>
          </w:p>
          <w:p w:rsidR="007D23F5" w:rsidRDefault="008247C3">
            <w:pPr>
              <w:snapToGrid w:val="0"/>
              <w:spacing w:line="360" w:lineRule="auto"/>
              <w:ind w:right="422" w:firstLineChars="100" w:firstLine="211"/>
              <w:jc w:val="right"/>
              <w:rPr>
                <w:rFonts w:ascii="Times New Roman" w:eastAsia="宋体" w:hAnsi="Times New Roman" w:cs="Times New Roman"/>
                <w:b/>
                <w:bCs/>
                <w:color w:val="000000"/>
                <w:kern w:val="0"/>
                <w:szCs w:val="21"/>
              </w:rPr>
            </w:pPr>
            <w:r>
              <w:rPr>
                <w:rFonts w:ascii="Times New Roman" w:eastAsia="宋体" w:hAnsi="Times New Roman" w:cs="宋体" w:hint="eastAsia"/>
                <w:b/>
                <w:bCs/>
                <w:color w:val="000000"/>
                <w:kern w:val="0"/>
                <w:szCs w:val="21"/>
              </w:rPr>
              <w:t>内</w:t>
            </w:r>
          </w:p>
          <w:p w:rsidR="007D23F5" w:rsidRDefault="008247C3">
            <w:pPr>
              <w:snapToGrid w:val="0"/>
              <w:spacing w:line="360" w:lineRule="auto"/>
              <w:jc w:val="right"/>
              <w:rPr>
                <w:rFonts w:ascii="Times New Roman" w:eastAsia="宋体" w:hAnsi="Times New Roman" w:cs="Times New Roman"/>
                <w:b/>
                <w:bCs/>
                <w:color w:val="000000"/>
                <w:kern w:val="0"/>
                <w:szCs w:val="21"/>
              </w:rPr>
            </w:pPr>
            <w:r>
              <w:rPr>
                <w:rFonts w:ascii="Times New Roman" w:eastAsia="宋体" w:hAnsi="Times New Roman" w:cs="宋体" w:hint="eastAsia"/>
                <w:b/>
                <w:bCs/>
                <w:color w:val="000000"/>
                <w:kern w:val="0"/>
                <w:szCs w:val="21"/>
              </w:rPr>
              <w:t>容</w:t>
            </w:r>
          </w:p>
          <w:p w:rsidR="007D23F5" w:rsidRDefault="007D23F5">
            <w:pPr>
              <w:snapToGrid w:val="0"/>
              <w:spacing w:line="360" w:lineRule="auto"/>
              <w:rPr>
                <w:rFonts w:ascii="Calibri" w:eastAsia="宋体" w:hAnsi="Calibri" w:cs="Times New Roman"/>
                <w:b/>
                <w:bCs/>
                <w:color w:val="000000"/>
                <w:kern w:val="0"/>
                <w:szCs w:val="21"/>
              </w:rPr>
            </w:pPr>
          </w:p>
          <w:p w:rsidR="007D23F5" w:rsidRDefault="008247C3">
            <w:pPr>
              <w:snapToGrid w:val="0"/>
              <w:spacing w:line="360" w:lineRule="auto"/>
              <w:rPr>
                <w:rFonts w:ascii="Calibri" w:eastAsia="宋体" w:hAnsi="Calibri" w:cs="Times New Roman"/>
                <w:b/>
                <w:bCs/>
                <w:color w:val="000000"/>
                <w:kern w:val="0"/>
                <w:szCs w:val="21"/>
              </w:rPr>
            </w:pPr>
            <w:r>
              <w:rPr>
                <w:rFonts w:ascii="Calibri" w:eastAsia="宋体" w:hAnsi="Calibri" w:cs="宋体" w:hint="eastAsia"/>
                <w:b/>
                <w:bCs/>
                <w:color w:val="000000"/>
                <w:kern w:val="0"/>
                <w:szCs w:val="21"/>
              </w:rPr>
              <w:t>学</w:t>
            </w:r>
          </w:p>
          <w:p w:rsidR="007D23F5" w:rsidRDefault="008247C3">
            <w:pPr>
              <w:snapToGrid w:val="0"/>
              <w:spacing w:line="360" w:lineRule="auto"/>
              <w:rPr>
                <w:rFonts w:ascii="Calibri" w:eastAsia="宋体" w:hAnsi="Calibri" w:cs="Times New Roman"/>
                <w:b/>
                <w:bCs/>
                <w:color w:val="000000"/>
                <w:kern w:val="0"/>
                <w:szCs w:val="21"/>
              </w:rPr>
            </w:pPr>
            <w:r>
              <w:rPr>
                <w:rFonts w:ascii="Calibri" w:eastAsia="宋体" w:hAnsi="Calibri" w:cs="宋体" w:hint="eastAsia"/>
                <w:b/>
                <w:bCs/>
                <w:color w:val="000000"/>
                <w:kern w:val="0"/>
                <w:szCs w:val="21"/>
              </w:rPr>
              <w:t>期</w:t>
            </w:r>
          </w:p>
        </w:tc>
        <w:tc>
          <w:tcPr>
            <w:tcW w:w="567" w:type="dxa"/>
            <w:vMerge w:val="restart"/>
            <w:textDirection w:val="tbRlV"/>
            <w:vAlign w:val="center"/>
          </w:tcPr>
          <w:p w:rsidR="007D23F5" w:rsidRDefault="008247C3">
            <w:pPr>
              <w:adjustRightInd w:val="0"/>
              <w:snapToGrid w:val="0"/>
              <w:spacing w:line="360" w:lineRule="auto"/>
              <w:ind w:leftChars="54" w:left="113" w:right="226" w:firstLineChars="100" w:firstLine="210"/>
              <w:rPr>
                <w:rFonts w:ascii="宋体" w:eastAsia="宋体" w:hAnsi="Times New Roman" w:cs="Times New Roman"/>
                <w:color w:val="000000"/>
                <w:szCs w:val="21"/>
              </w:rPr>
            </w:pPr>
            <w:r>
              <w:rPr>
                <w:rFonts w:ascii="宋体" w:eastAsia="宋体" w:hAnsi="宋体" w:cs="宋体"/>
                <w:color w:val="000000"/>
                <w:szCs w:val="21"/>
              </w:rPr>
              <w:t xml:space="preserve">   </w:t>
            </w:r>
            <w:r>
              <w:rPr>
                <w:rFonts w:ascii="宋体" w:eastAsia="宋体" w:hAnsi="宋体" w:cs="宋体" w:hint="eastAsia"/>
                <w:color w:val="000000"/>
                <w:szCs w:val="21"/>
              </w:rPr>
              <w:t>校内课堂教学</w:t>
            </w:r>
          </w:p>
        </w:tc>
        <w:tc>
          <w:tcPr>
            <w:tcW w:w="567" w:type="dxa"/>
            <w:vMerge w:val="restart"/>
            <w:textDirection w:val="tbRlV"/>
            <w:vAlign w:val="center"/>
          </w:tcPr>
          <w:p w:rsidR="007D23F5" w:rsidRDefault="008247C3">
            <w:pPr>
              <w:adjustRightInd w:val="0"/>
              <w:snapToGrid w:val="0"/>
              <w:spacing w:line="360" w:lineRule="auto"/>
              <w:ind w:leftChars="54" w:left="113" w:right="226"/>
              <w:jc w:val="center"/>
              <w:rPr>
                <w:rFonts w:ascii="宋体" w:eastAsia="宋体" w:hAnsi="Times New Roman" w:cs="Times New Roman"/>
                <w:color w:val="000000"/>
                <w:szCs w:val="21"/>
              </w:rPr>
            </w:pPr>
            <w:r>
              <w:rPr>
                <w:rFonts w:ascii="宋体" w:eastAsia="宋体" w:hAnsi="宋体" w:cs="宋体"/>
                <w:color w:val="000000"/>
                <w:szCs w:val="21"/>
              </w:rPr>
              <w:t xml:space="preserve">  </w:t>
            </w:r>
            <w:r>
              <w:rPr>
                <w:rFonts w:ascii="宋体" w:eastAsia="宋体" w:hAnsi="宋体" w:cs="宋体" w:hint="eastAsia"/>
                <w:color w:val="000000"/>
                <w:szCs w:val="21"/>
              </w:rPr>
              <w:t>入学教育及军训</w:t>
            </w:r>
          </w:p>
        </w:tc>
        <w:tc>
          <w:tcPr>
            <w:tcW w:w="3402" w:type="dxa"/>
            <w:gridSpan w:val="3"/>
            <w:vAlign w:val="bottom"/>
          </w:tcPr>
          <w:p w:rsidR="007D23F5" w:rsidRDefault="008247C3">
            <w:pPr>
              <w:adjustRightInd w:val="0"/>
              <w:snapToGrid w:val="0"/>
              <w:spacing w:line="360" w:lineRule="auto"/>
              <w:ind w:left="113" w:right="113"/>
              <w:jc w:val="center"/>
              <w:rPr>
                <w:rFonts w:ascii="宋体" w:eastAsia="宋体" w:hAnsi="Times New Roman" w:cs="宋体"/>
                <w:color w:val="000000"/>
                <w:szCs w:val="21"/>
              </w:rPr>
            </w:pPr>
            <w:r>
              <w:rPr>
                <w:rFonts w:ascii="宋体" w:eastAsia="宋体" w:hAnsi="宋体" w:cs="宋体" w:hint="eastAsia"/>
                <w:color w:val="000000"/>
                <w:szCs w:val="21"/>
              </w:rPr>
              <w:t>校内</w:t>
            </w:r>
            <w:r>
              <w:rPr>
                <w:rFonts w:ascii="宋体" w:eastAsia="宋体" w:hAnsi="宋体" w:cs="宋体"/>
                <w:color w:val="000000"/>
                <w:szCs w:val="21"/>
              </w:rPr>
              <w:t>(</w:t>
            </w:r>
            <w:r>
              <w:rPr>
                <w:rFonts w:ascii="宋体" w:eastAsia="宋体" w:hAnsi="宋体" w:cs="宋体" w:hint="eastAsia"/>
                <w:color w:val="000000"/>
                <w:szCs w:val="21"/>
              </w:rPr>
              <w:t>外</w:t>
            </w:r>
            <w:r>
              <w:rPr>
                <w:rFonts w:ascii="宋体" w:eastAsia="宋体" w:hAnsi="宋体" w:cs="宋体"/>
                <w:color w:val="000000"/>
                <w:szCs w:val="21"/>
              </w:rPr>
              <w:t>)</w:t>
            </w:r>
            <w:r>
              <w:rPr>
                <w:rFonts w:ascii="宋体" w:eastAsia="宋体" w:hAnsi="宋体" w:cs="宋体" w:hint="eastAsia"/>
                <w:color w:val="000000"/>
                <w:szCs w:val="21"/>
              </w:rPr>
              <w:t>集中实</w:t>
            </w:r>
            <w:proofErr w:type="gramStart"/>
            <w:r>
              <w:rPr>
                <w:rFonts w:ascii="宋体" w:eastAsia="宋体" w:hAnsi="宋体" w:cs="宋体" w:hint="eastAsia"/>
                <w:color w:val="000000"/>
                <w:szCs w:val="21"/>
              </w:rPr>
              <w:t>训项目</w:t>
            </w:r>
            <w:proofErr w:type="gramEnd"/>
          </w:p>
        </w:tc>
        <w:tc>
          <w:tcPr>
            <w:tcW w:w="538" w:type="dxa"/>
            <w:vMerge w:val="restart"/>
            <w:textDirection w:val="tbRlV"/>
            <w:vAlign w:val="center"/>
          </w:tcPr>
          <w:p w:rsidR="007D23F5" w:rsidRDefault="008247C3">
            <w:pPr>
              <w:adjustRightInd w:val="0"/>
              <w:snapToGrid w:val="0"/>
              <w:spacing w:line="360" w:lineRule="auto"/>
              <w:ind w:leftChars="54" w:left="113" w:right="226"/>
              <w:jc w:val="center"/>
              <w:rPr>
                <w:rFonts w:ascii="宋体" w:eastAsia="宋体" w:hAnsi="Times New Roman" w:cs="Times New Roman"/>
                <w:color w:val="000000"/>
                <w:szCs w:val="21"/>
              </w:rPr>
            </w:pPr>
            <w:r>
              <w:rPr>
                <w:rFonts w:ascii="宋体" w:eastAsia="宋体" w:hAnsi="宋体" w:cs="宋体" w:hint="eastAsia"/>
                <w:color w:val="000000"/>
                <w:szCs w:val="21"/>
              </w:rPr>
              <w:t>毕业实习</w:t>
            </w:r>
          </w:p>
        </w:tc>
        <w:tc>
          <w:tcPr>
            <w:tcW w:w="539" w:type="dxa"/>
            <w:vMerge w:val="restart"/>
            <w:textDirection w:val="tbRlV"/>
            <w:vAlign w:val="center"/>
          </w:tcPr>
          <w:p w:rsidR="007D23F5" w:rsidRDefault="008247C3">
            <w:pPr>
              <w:adjustRightInd w:val="0"/>
              <w:snapToGrid w:val="0"/>
              <w:spacing w:line="360" w:lineRule="auto"/>
              <w:ind w:leftChars="54" w:left="113" w:right="226"/>
              <w:jc w:val="center"/>
              <w:rPr>
                <w:rFonts w:ascii="宋体" w:eastAsia="宋体" w:hAnsi="Times New Roman" w:cs="Times New Roman"/>
                <w:color w:val="000000"/>
                <w:szCs w:val="21"/>
              </w:rPr>
            </w:pPr>
            <w:r>
              <w:rPr>
                <w:rFonts w:ascii="宋体" w:eastAsia="宋体" w:hAnsi="宋体" w:cs="宋体" w:hint="eastAsia"/>
                <w:color w:val="000000"/>
                <w:szCs w:val="21"/>
              </w:rPr>
              <w:t>毕业教育</w:t>
            </w:r>
          </w:p>
        </w:tc>
        <w:tc>
          <w:tcPr>
            <w:tcW w:w="539" w:type="dxa"/>
            <w:vMerge w:val="restart"/>
            <w:textDirection w:val="tbRlV"/>
            <w:vAlign w:val="center"/>
          </w:tcPr>
          <w:p w:rsidR="007D23F5" w:rsidRDefault="008247C3">
            <w:pPr>
              <w:adjustRightInd w:val="0"/>
              <w:snapToGrid w:val="0"/>
              <w:spacing w:line="360" w:lineRule="auto"/>
              <w:ind w:leftChars="54" w:left="113" w:right="226" w:firstLineChars="150" w:firstLine="315"/>
              <w:rPr>
                <w:rFonts w:ascii="宋体" w:eastAsia="宋体" w:hAnsi="Times New Roman" w:cs="Times New Roman"/>
                <w:color w:val="000000"/>
                <w:szCs w:val="21"/>
              </w:rPr>
            </w:pPr>
            <w:r>
              <w:rPr>
                <w:rFonts w:ascii="宋体" w:eastAsia="宋体" w:hAnsi="宋体" w:cs="宋体"/>
                <w:color w:val="000000"/>
                <w:szCs w:val="21"/>
              </w:rPr>
              <w:t xml:space="preserve">   </w:t>
            </w:r>
            <w:r>
              <w:rPr>
                <w:rFonts w:ascii="宋体" w:eastAsia="宋体" w:hAnsi="宋体" w:cs="宋体" w:hint="eastAsia"/>
                <w:color w:val="000000"/>
                <w:szCs w:val="21"/>
              </w:rPr>
              <w:t>考</w:t>
            </w:r>
            <w:r>
              <w:rPr>
                <w:rFonts w:ascii="宋体" w:eastAsia="宋体" w:hAnsi="宋体" w:cs="宋体"/>
                <w:color w:val="000000"/>
                <w:szCs w:val="21"/>
              </w:rPr>
              <w:t xml:space="preserve">    </w:t>
            </w:r>
            <w:r>
              <w:rPr>
                <w:rFonts w:ascii="宋体" w:eastAsia="宋体" w:hAnsi="宋体" w:cs="宋体" w:hint="eastAsia"/>
                <w:color w:val="000000"/>
                <w:szCs w:val="21"/>
              </w:rPr>
              <w:t>核</w:t>
            </w:r>
          </w:p>
        </w:tc>
        <w:tc>
          <w:tcPr>
            <w:tcW w:w="539" w:type="dxa"/>
            <w:vMerge w:val="restart"/>
            <w:textDirection w:val="tbRlV"/>
            <w:vAlign w:val="center"/>
          </w:tcPr>
          <w:p w:rsidR="007D23F5" w:rsidRDefault="008247C3">
            <w:pPr>
              <w:adjustRightInd w:val="0"/>
              <w:snapToGrid w:val="0"/>
              <w:spacing w:line="360" w:lineRule="auto"/>
              <w:ind w:leftChars="54" w:left="113" w:right="226" w:firstLineChars="150" w:firstLine="315"/>
              <w:rPr>
                <w:rFonts w:ascii="宋体" w:eastAsia="宋体" w:hAnsi="Times New Roman" w:cs="Times New Roman"/>
                <w:color w:val="000000"/>
                <w:szCs w:val="21"/>
              </w:rPr>
            </w:pPr>
            <w:r>
              <w:rPr>
                <w:rFonts w:ascii="宋体" w:eastAsia="宋体" w:hAnsi="宋体" w:cs="宋体"/>
                <w:color w:val="000000"/>
                <w:szCs w:val="21"/>
              </w:rPr>
              <w:t xml:space="preserve">   </w:t>
            </w:r>
            <w:r>
              <w:rPr>
                <w:rFonts w:ascii="宋体" w:eastAsia="宋体" w:hAnsi="宋体" w:cs="宋体" w:hint="eastAsia"/>
                <w:color w:val="000000"/>
                <w:szCs w:val="21"/>
              </w:rPr>
              <w:t>机</w:t>
            </w:r>
            <w:r>
              <w:rPr>
                <w:rFonts w:ascii="宋体" w:eastAsia="宋体" w:hAnsi="宋体" w:cs="宋体"/>
                <w:color w:val="000000"/>
                <w:szCs w:val="21"/>
              </w:rPr>
              <w:t xml:space="preserve">    </w:t>
            </w:r>
            <w:r>
              <w:rPr>
                <w:rFonts w:ascii="宋体" w:eastAsia="宋体" w:hAnsi="宋体" w:cs="宋体" w:hint="eastAsia"/>
                <w:color w:val="000000"/>
                <w:szCs w:val="21"/>
              </w:rPr>
              <w:t>动</w:t>
            </w:r>
          </w:p>
        </w:tc>
        <w:tc>
          <w:tcPr>
            <w:tcW w:w="539" w:type="dxa"/>
            <w:vMerge w:val="restart"/>
            <w:textDirection w:val="tbRlV"/>
            <w:vAlign w:val="center"/>
          </w:tcPr>
          <w:p w:rsidR="007D23F5" w:rsidRDefault="008247C3">
            <w:pPr>
              <w:adjustRightInd w:val="0"/>
              <w:snapToGrid w:val="0"/>
              <w:spacing w:line="360" w:lineRule="auto"/>
              <w:ind w:leftChars="54" w:left="113" w:right="226" w:firstLineChars="150" w:firstLine="315"/>
              <w:rPr>
                <w:rFonts w:ascii="宋体" w:eastAsia="宋体" w:hAnsi="Times New Roman" w:cs="Times New Roman"/>
                <w:color w:val="000000"/>
                <w:szCs w:val="21"/>
              </w:rPr>
            </w:pPr>
            <w:r>
              <w:rPr>
                <w:rFonts w:ascii="宋体" w:eastAsia="宋体" w:hAnsi="宋体" w:cs="宋体"/>
                <w:color w:val="000000"/>
                <w:szCs w:val="21"/>
              </w:rPr>
              <w:t xml:space="preserve">   </w:t>
            </w:r>
            <w:r>
              <w:rPr>
                <w:rFonts w:ascii="宋体" w:eastAsia="宋体" w:hAnsi="宋体" w:cs="宋体" w:hint="eastAsia"/>
                <w:color w:val="000000"/>
                <w:szCs w:val="21"/>
              </w:rPr>
              <w:t>寒</w:t>
            </w:r>
            <w:r>
              <w:rPr>
                <w:rFonts w:ascii="宋体" w:eastAsia="宋体" w:hAnsi="宋体" w:cs="宋体"/>
                <w:color w:val="000000"/>
                <w:szCs w:val="21"/>
              </w:rPr>
              <w:t xml:space="preserve"> </w:t>
            </w:r>
            <w:r>
              <w:rPr>
                <w:rFonts w:ascii="宋体" w:eastAsia="宋体" w:hAnsi="宋体" w:cs="宋体" w:hint="eastAsia"/>
                <w:color w:val="000000"/>
                <w:szCs w:val="21"/>
              </w:rPr>
              <w:t>暑</w:t>
            </w:r>
            <w:r>
              <w:rPr>
                <w:rFonts w:ascii="宋体" w:eastAsia="宋体" w:hAnsi="宋体" w:cs="宋体"/>
                <w:color w:val="000000"/>
                <w:szCs w:val="21"/>
              </w:rPr>
              <w:t xml:space="preserve"> </w:t>
            </w:r>
            <w:r>
              <w:rPr>
                <w:rFonts w:ascii="宋体" w:eastAsia="宋体" w:hAnsi="宋体" w:cs="宋体" w:hint="eastAsia"/>
                <w:color w:val="000000"/>
                <w:szCs w:val="21"/>
              </w:rPr>
              <w:t>假</w:t>
            </w:r>
          </w:p>
        </w:tc>
        <w:tc>
          <w:tcPr>
            <w:tcW w:w="567" w:type="dxa"/>
            <w:vMerge w:val="restart"/>
            <w:textDirection w:val="tbRlV"/>
            <w:vAlign w:val="center"/>
          </w:tcPr>
          <w:p w:rsidR="007D23F5" w:rsidRDefault="008247C3">
            <w:pPr>
              <w:adjustRightInd w:val="0"/>
              <w:snapToGrid w:val="0"/>
              <w:spacing w:line="360" w:lineRule="auto"/>
              <w:ind w:leftChars="54" w:left="113" w:right="226" w:firstLineChars="100" w:firstLine="210"/>
              <w:rPr>
                <w:rFonts w:ascii="宋体" w:eastAsia="宋体" w:hAnsi="Times New Roman" w:cs="Times New Roman"/>
                <w:color w:val="000000"/>
                <w:szCs w:val="21"/>
              </w:rPr>
            </w:pPr>
            <w:r>
              <w:rPr>
                <w:rFonts w:ascii="宋体" w:eastAsia="宋体" w:hAnsi="宋体" w:cs="宋体"/>
                <w:color w:val="000000"/>
                <w:szCs w:val="21"/>
              </w:rPr>
              <w:t xml:space="preserve">    </w:t>
            </w:r>
            <w:r>
              <w:rPr>
                <w:rFonts w:ascii="宋体" w:eastAsia="宋体" w:hAnsi="宋体" w:cs="宋体" w:hint="eastAsia"/>
                <w:color w:val="000000"/>
                <w:szCs w:val="21"/>
              </w:rPr>
              <w:t>合</w:t>
            </w:r>
            <w:r>
              <w:rPr>
                <w:rFonts w:ascii="宋体" w:eastAsia="宋体" w:hAnsi="宋体" w:cs="宋体"/>
                <w:color w:val="000000"/>
                <w:szCs w:val="21"/>
              </w:rPr>
              <w:t xml:space="preserve">    </w:t>
            </w:r>
            <w:r>
              <w:rPr>
                <w:rFonts w:ascii="宋体" w:eastAsia="宋体" w:hAnsi="宋体" w:cs="宋体" w:hint="eastAsia"/>
                <w:color w:val="000000"/>
                <w:szCs w:val="21"/>
              </w:rPr>
              <w:t>计</w:t>
            </w:r>
          </w:p>
        </w:tc>
      </w:tr>
      <w:tr w:rsidR="007D23F5">
        <w:trPr>
          <w:cantSplit/>
          <w:trHeight w:val="1707"/>
          <w:jc w:val="center"/>
        </w:trPr>
        <w:tc>
          <w:tcPr>
            <w:tcW w:w="586" w:type="dxa"/>
            <w:vMerge/>
            <w:vAlign w:val="center"/>
          </w:tcPr>
          <w:p w:rsidR="007D23F5" w:rsidRDefault="007D23F5">
            <w:pPr>
              <w:widowControl/>
              <w:spacing w:line="360" w:lineRule="auto"/>
              <w:jc w:val="left"/>
              <w:rPr>
                <w:rFonts w:ascii="Calibri" w:eastAsia="宋体" w:hAnsi="Calibri" w:cs="Times New Roman"/>
                <w:b/>
                <w:bCs/>
                <w:color w:val="000000"/>
                <w:kern w:val="0"/>
                <w:szCs w:val="21"/>
              </w:rPr>
            </w:pPr>
          </w:p>
        </w:tc>
        <w:tc>
          <w:tcPr>
            <w:tcW w:w="567" w:type="dxa"/>
            <w:vMerge/>
            <w:vAlign w:val="center"/>
          </w:tcPr>
          <w:p w:rsidR="007D23F5" w:rsidRDefault="007D23F5">
            <w:pPr>
              <w:widowControl/>
              <w:spacing w:line="360" w:lineRule="auto"/>
              <w:jc w:val="left"/>
              <w:rPr>
                <w:rFonts w:ascii="宋体" w:eastAsia="宋体" w:hAnsi="Calibri" w:cs="Times New Roman"/>
                <w:color w:val="000000"/>
                <w:szCs w:val="21"/>
              </w:rPr>
            </w:pPr>
          </w:p>
        </w:tc>
        <w:tc>
          <w:tcPr>
            <w:tcW w:w="567" w:type="dxa"/>
            <w:vMerge/>
            <w:vAlign w:val="center"/>
          </w:tcPr>
          <w:p w:rsidR="007D23F5" w:rsidRDefault="007D23F5">
            <w:pPr>
              <w:widowControl/>
              <w:spacing w:line="360" w:lineRule="auto"/>
              <w:jc w:val="left"/>
              <w:rPr>
                <w:rFonts w:ascii="宋体" w:eastAsia="宋体" w:hAnsi="Calibri" w:cs="Times New Roman"/>
                <w:color w:val="000000"/>
                <w:szCs w:val="21"/>
              </w:rPr>
            </w:pPr>
          </w:p>
        </w:tc>
        <w:tc>
          <w:tcPr>
            <w:tcW w:w="1438" w:type="dxa"/>
            <w:tcBorders>
              <w:right w:val="single" w:sz="2" w:space="0" w:color="auto"/>
            </w:tcBorders>
            <w:vAlign w:val="center"/>
          </w:tcPr>
          <w:p w:rsidR="007D23F5" w:rsidRDefault="008247C3">
            <w:pPr>
              <w:widowControl/>
              <w:spacing w:line="240" w:lineRule="atLeast"/>
              <w:jc w:val="center"/>
              <w:rPr>
                <w:rFonts w:ascii="宋体" w:eastAsia="宋体" w:hAnsi="Calibri" w:cs="宋体"/>
                <w:color w:val="000000"/>
                <w:szCs w:val="21"/>
              </w:rPr>
            </w:pPr>
            <w:r>
              <w:rPr>
                <w:rFonts w:ascii="宋体" w:eastAsia="宋体" w:hAnsi="Calibri" w:cs="宋体" w:hint="eastAsia"/>
                <w:color w:val="000000"/>
                <w:szCs w:val="21"/>
              </w:rPr>
              <w:t>企业沙盘实训</w:t>
            </w:r>
          </w:p>
        </w:tc>
        <w:tc>
          <w:tcPr>
            <w:tcW w:w="1397" w:type="dxa"/>
            <w:tcBorders>
              <w:left w:val="single" w:sz="2" w:space="0" w:color="auto"/>
            </w:tcBorders>
            <w:vAlign w:val="center"/>
          </w:tcPr>
          <w:p w:rsidR="007D23F5" w:rsidRDefault="008247C3">
            <w:pPr>
              <w:widowControl/>
              <w:spacing w:line="240" w:lineRule="atLeast"/>
              <w:ind w:left="113" w:right="113"/>
              <w:jc w:val="center"/>
              <w:rPr>
                <w:rFonts w:ascii="宋体" w:eastAsia="宋体" w:hAnsi="Calibri" w:cs="Times New Roman"/>
                <w:color w:val="000000"/>
                <w:szCs w:val="21"/>
              </w:rPr>
            </w:pPr>
            <w:r>
              <w:rPr>
                <w:rFonts w:ascii="宋体" w:eastAsia="宋体" w:hAnsi="Calibri" w:cs="宋体" w:hint="eastAsia"/>
                <w:color w:val="000000"/>
                <w:szCs w:val="21"/>
              </w:rPr>
              <w:t>移动电</w:t>
            </w:r>
            <w:proofErr w:type="gramStart"/>
            <w:r>
              <w:rPr>
                <w:rFonts w:ascii="宋体" w:eastAsia="宋体" w:hAnsi="Calibri" w:cs="宋体" w:hint="eastAsia"/>
                <w:color w:val="000000"/>
                <w:szCs w:val="21"/>
              </w:rPr>
              <w:t>商综合实</w:t>
            </w:r>
            <w:proofErr w:type="gramEnd"/>
            <w:r>
              <w:rPr>
                <w:rFonts w:ascii="宋体" w:eastAsia="宋体" w:hAnsi="Calibri" w:cs="宋体" w:hint="eastAsia"/>
                <w:color w:val="000000"/>
                <w:szCs w:val="21"/>
              </w:rPr>
              <w:t>训</w:t>
            </w:r>
          </w:p>
        </w:tc>
        <w:tc>
          <w:tcPr>
            <w:tcW w:w="567" w:type="dxa"/>
            <w:vAlign w:val="center"/>
          </w:tcPr>
          <w:p w:rsidR="007D23F5" w:rsidRDefault="008247C3">
            <w:pPr>
              <w:adjustRightInd w:val="0"/>
              <w:snapToGrid w:val="0"/>
              <w:spacing w:line="240" w:lineRule="atLeast"/>
              <w:ind w:right="226"/>
              <w:jc w:val="right"/>
              <w:rPr>
                <w:rFonts w:ascii="宋体" w:eastAsia="宋体" w:hAnsi="Times New Roman" w:cs="宋体"/>
                <w:color w:val="000000"/>
                <w:szCs w:val="21"/>
              </w:rPr>
            </w:pPr>
            <w:r>
              <w:rPr>
                <w:rFonts w:ascii="宋体" w:eastAsia="宋体" w:hAnsi="宋体" w:cs="宋体" w:hint="eastAsia"/>
                <w:color w:val="000000"/>
                <w:szCs w:val="21"/>
              </w:rPr>
              <w:t>技能考证训练</w:t>
            </w:r>
          </w:p>
        </w:tc>
        <w:tc>
          <w:tcPr>
            <w:tcW w:w="538" w:type="dxa"/>
            <w:vMerge/>
            <w:vAlign w:val="center"/>
          </w:tcPr>
          <w:p w:rsidR="007D23F5" w:rsidRDefault="007D23F5">
            <w:pPr>
              <w:widowControl/>
              <w:spacing w:line="360" w:lineRule="auto"/>
              <w:jc w:val="center"/>
              <w:rPr>
                <w:rFonts w:ascii="宋体" w:eastAsia="宋体" w:hAnsi="Calibri" w:cs="Times New Roman"/>
                <w:color w:val="000000"/>
                <w:szCs w:val="21"/>
              </w:rPr>
            </w:pPr>
          </w:p>
        </w:tc>
        <w:tc>
          <w:tcPr>
            <w:tcW w:w="539" w:type="dxa"/>
            <w:vMerge/>
            <w:vAlign w:val="center"/>
          </w:tcPr>
          <w:p w:rsidR="007D23F5" w:rsidRDefault="007D23F5">
            <w:pPr>
              <w:widowControl/>
              <w:spacing w:line="360" w:lineRule="auto"/>
              <w:jc w:val="center"/>
              <w:rPr>
                <w:rFonts w:ascii="宋体" w:eastAsia="宋体" w:hAnsi="Calibri" w:cs="Times New Roman"/>
                <w:color w:val="000000"/>
                <w:szCs w:val="21"/>
              </w:rPr>
            </w:pPr>
          </w:p>
        </w:tc>
        <w:tc>
          <w:tcPr>
            <w:tcW w:w="539" w:type="dxa"/>
            <w:vMerge/>
            <w:vAlign w:val="center"/>
          </w:tcPr>
          <w:p w:rsidR="007D23F5" w:rsidRDefault="007D23F5">
            <w:pPr>
              <w:widowControl/>
              <w:spacing w:line="360" w:lineRule="auto"/>
              <w:jc w:val="center"/>
              <w:rPr>
                <w:rFonts w:ascii="宋体" w:eastAsia="宋体" w:hAnsi="Calibri" w:cs="Times New Roman"/>
                <w:color w:val="000000"/>
                <w:szCs w:val="21"/>
              </w:rPr>
            </w:pPr>
          </w:p>
        </w:tc>
        <w:tc>
          <w:tcPr>
            <w:tcW w:w="539" w:type="dxa"/>
            <w:vMerge/>
            <w:vAlign w:val="center"/>
          </w:tcPr>
          <w:p w:rsidR="007D23F5" w:rsidRDefault="007D23F5">
            <w:pPr>
              <w:widowControl/>
              <w:spacing w:line="360" w:lineRule="auto"/>
              <w:jc w:val="center"/>
              <w:rPr>
                <w:rFonts w:ascii="宋体" w:eastAsia="宋体" w:hAnsi="Calibri" w:cs="Times New Roman"/>
                <w:color w:val="000000"/>
                <w:szCs w:val="21"/>
              </w:rPr>
            </w:pPr>
          </w:p>
        </w:tc>
        <w:tc>
          <w:tcPr>
            <w:tcW w:w="539" w:type="dxa"/>
            <w:vMerge/>
            <w:vAlign w:val="center"/>
          </w:tcPr>
          <w:p w:rsidR="007D23F5" w:rsidRDefault="007D23F5">
            <w:pPr>
              <w:widowControl/>
              <w:spacing w:line="360" w:lineRule="auto"/>
              <w:jc w:val="center"/>
              <w:rPr>
                <w:rFonts w:ascii="宋体" w:eastAsia="宋体" w:hAnsi="Calibri" w:cs="Times New Roman"/>
                <w:color w:val="000000"/>
                <w:szCs w:val="21"/>
              </w:rPr>
            </w:pPr>
          </w:p>
        </w:tc>
        <w:tc>
          <w:tcPr>
            <w:tcW w:w="567" w:type="dxa"/>
            <w:vMerge/>
            <w:vAlign w:val="center"/>
          </w:tcPr>
          <w:p w:rsidR="007D23F5" w:rsidRDefault="007D23F5">
            <w:pPr>
              <w:widowControl/>
              <w:spacing w:line="360" w:lineRule="auto"/>
              <w:jc w:val="center"/>
              <w:rPr>
                <w:rFonts w:ascii="宋体" w:eastAsia="宋体" w:hAnsi="Calibri" w:cs="Times New Roman"/>
                <w:color w:val="000000"/>
                <w:szCs w:val="21"/>
              </w:rPr>
            </w:pPr>
          </w:p>
        </w:tc>
      </w:tr>
      <w:tr w:rsidR="007D23F5">
        <w:trPr>
          <w:cantSplit/>
          <w:trHeight w:val="432"/>
          <w:jc w:val="center"/>
        </w:trPr>
        <w:tc>
          <w:tcPr>
            <w:tcW w:w="586" w:type="dxa"/>
            <w:vAlign w:val="center"/>
          </w:tcPr>
          <w:p w:rsidR="007D23F5" w:rsidRDefault="008247C3">
            <w:pPr>
              <w:adjustRightInd w:val="0"/>
              <w:snapToGrid w:val="0"/>
              <w:ind w:leftChars="-137" w:left="-288" w:firstLineChars="158" w:firstLine="333"/>
              <w:jc w:val="center"/>
              <w:rPr>
                <w:rFonts w:ascii="宋体" w:eastAsia="宋体" w:hAnsi="Calibri" w:cs="宋体"/>
                <w:b/>
                <w:color w:val="000000"/>
                <w:kern w:val="0"/>
                <w:szCs w:val="21"/>
              </w:rPr>
            </w:pPr>
            <w:proofErr w:type="gramStart"/>
            <w:r>
              <w:rPr>
                <w:rFonts w:ascii="宋体" w:eastAsia="宋体" w:hAnsi="宋体" w:cs="宋体" w:hint="eastAsia"/>
                <w:b/>
                <w:color w:val="000000"/>
                <w:kern w:val="0"/>
                <w:szCs w:val="21"/>
              </w:rPr>
              <w:t>一</w:t>
            </w:r>
            <w:proofErr w:type="gramEnd"/>
          </w:p>
        </w:tc>
        <w:tc>
          <w:tcPr>
            <w:tcW w:w="567" w:type="dxa"/>
            <w:vAlign w:val="center"/>
          </w:tcPr>
          <w:p w:rsidR="007D23F5" w:rsidRDefault="008247C3" w:rsidP="001E55FC">
            <w:pPr>
              <w:adjustRightInd w:val="0"/>
              <w:snapToGrid w:val="0"/>
              <w:ind w:leftChars="-137" w:left="-288" w:firstLineChars="158" w:firstLine="332"/>
              <w:jc w:val="center"/>
              <w:rPr>
                <w:rFonts w:ascii="宋体" w:eastAsia="宋体" w:hAnsi="Times New Roman" w:cs="宋体"/>
                <w:color w:val="000000"/>
                <w:kern w:val="0"/>
                <w:szCs w:val="21"/>
              </w:rPr>
            </w:pPr>
            <w:r>
              <w:rPr>
                <w:rFonts w:ascii="宋体" w:eastAsia="宋体" w:hAnsi="宋体" w:cs="宋体"/>
                <w:color w:val="000000"/>
                <w:kern w:val="0"/>
                <w:szCs w:val="21"/>
              </w:rPr>
              <w:t>1</w:t>
            </w:r>
            <w:r>
              <w:rPr>
                <w:rFonts w:ascii="宋体" w:eastAsia="宋体" w:hAnsi="宋体" w:cs="宋体" w:hint="eastAsia"/>
                <w:color w:val="000000"/>
                <w:kern w:val="0"/>
                <w:szCs w:val="21"/>
              </w:rPr>
              <w:t>7</w:t>
            </w:r>
          </w:p>
        </w:tc>
        <w:tc>
          <w:tcPr>
            <w:tcW w:w="567" w:type="dxa"/>
            <w:vAlign w:val="center"/>
          </w:tcPr>
          <w:p w:rsidR="007D23F5" w:rsidRDefault="008247C3" w:rsidP="001E55FC">
            <w:pPr>
              <w:adjustRightInd w:val="0"/>
              <w:snapToGrid w:val="0"/>
              <w:ind w:leftChars="-137" w:left="-288" w:firstLineChars="158" w:firstLine="332"/>
              <w:jc w:val="center"/>
              <w:rPr>
                <w:rFonts w:ascii="宋体" w:eastAsia="宋体" w:hAnsi="Times New Roman" w:cs="宋体"/>
                <w:color w:val="000000"/>
                <w:kern w:val="0"/>
                <w:szCs w:val="21"/>
              </w:rPr>
            </w:pPr>
            <w:r>
              <w:rPr>
                <w:rFonts w:ascii="宋体" w:eastAsia="宋体" w:hAnsi="宋体" w:cs="宋体"/>
                <w:color w:val="000000"/>
                <w:kern w:val="0"/>
                <w:szCs w:val="21"/>
              </w:rPr>
              <w:t>1</w:t>
            </w:r>
          </w:p>
        </w:tc>
        <w:tc>
          <w:tcPr>
            <w:tcW w:w="1438" w:type="dxa"/>
            <w:tcBorders>
              <w:right w:val="single" w:sz="2" w:space="0" w:color="auto"/>
            </w:tcBorders>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1397" w:type="dxa"/>
            <w:tcBorders>
              <w:left w:val="single" w:sz="2" w:space="0" w:color="auto"/>
            </w:tcBorders>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67"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8" w:type="dxa"/>
            <w:vAlign w:val="center"/>
          </w:tcPr>
          <w:p w:rsidR="007D23F5" w:rsidRDefault="007D23F5" w:rsidP="001E55FC">
            <w:pPr>
              <w:adjustRightInd w:val="0"/>
              <w:snapToGrid w:val="0"/>
              <w:ind w:leftChars="-137" w:left="-288" w:right="113" w:firstLineChars="158" w:firstLine="332"/>
              <w:jc w:val="center"/>
              <w:rPr>
                <w:rFonts w:ascii="宋体" w:eastAsia="宋体" w:hAnsi="Times New Roman" w:cs="宋体"/>
                <w:color w:val="000000"/>
                <w:kern w:val="0"/>
                <w:szCs w:val="21"/>
              </w:rPr>
            </w:pPr>
          </w:p>
        </w:tc>
        <w:tc>
          <w:tcPr>
            <w:tcW w:w="539" w:type="dxa"/>
            <w:vAlign w:val="center"/>
          </w:tcPr>
          <w:p w:rsidR="007D23F5" w:rsidRDefault="007D23F5" w:rsidP="001E55FC">
            <w:pPr>
              <w:adjustRightInd w:val="0"/>
              <w:snapToGrid w:val="0"/>
              <w:ind w:leftChars="-137" w:left="-288" w:right="113" w:firstLineChars="158" w:firstLine="332"/>
              <w:jc w:val="center"/>
              <w:rPr>
                <w:rFonts w:ascii="宋体" w:eastAsia="宋体" w:hAnsi="Times New Roman" w:cs="宋体"/>
                <w:color w:val="000000"/>
                <w:kern w:val="0"/>
                <w:szCs w:val="21"/>
              </w:rPr>
            </w:pPr>
          </w:p>
        </w:tc>
        <w:tc>
          <w:tcPr>
            <w:tcW w:w="539" w:type="dxa"/>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1</w:t>
            </w:r>
          </w:p>
        </w:tc>
        <w:tc>
          <w:tcPr>
            <w:tcW w:w="539" w:type="dxa"/>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1</w:t>
            </w:r>
          </w:p>
        </w:tc>
        <w:tc>
          <w:tcPr>
            <w:tcW w:w="539" w:type="dxa"/>
            <w:vAlign w:val="center"/>
          </w:tcPr>
          <w:p w:rsidR="007D23F5" w:rsidRDefault="008247C3" w:rsidP="001E55FC">
            <w:pPr>
              <w:adjustRightInd w:val="0"/>
              <w:snapToGrid w:val="0"/>
              <w:ind w:leftChars="-137" w:left="-288" w:firstLineChars="158" w:firstLine="332"/>
              <w:jc w:val="center"/>
              <w:rPr>
                <w:rFonts w:ascii="宋体" w:eastAsia="宋体" w:hAnsi="Times New Roman" w:cs="宋体"/>
                <w:color w:val="000000"/>
                <w:kern w:val="0"/>
                <w:szCs w:val="21"/>
              </w:rPr>
            </w:pPr>
            <w:r>
              <w:rPr>
                <w:rFonts w:ascii="宋体" w:eastAsia="宋体" w:hAnsi="宋体" w:cs="宋体"/>
                <w:color w:val="000000"/>
                <w:kern w:val="0"/>
                <w:szCs w:val="21"/>
              </w:rPr>
              <w:t>4</w:t>
            </w:r>
          </w:p>
        </w:tc>
        <w:tc>
          <w:tcPr>
            <w:tcW w:w="567" w:type="dxa"/>
            <w:vAlign w:val="center"/>
          </w:tcPr>
          <w:p w:rsidR="007D23F5" w:rsidRDefault="008247C3">
            <w:pPr>
              <w:adjustRightInd w:val="0"/>
              <w:snapToGrid w:val="0"/>
              <w:ind w:rightChars="-51" w:right="-107"/>
              <w:jc w:val="center"/>
              <w:rPr>
                <w:rFonts w:ascii="宋体" w:eastAsia="宋体" w:hAnsi="宋体" w:cs="宋体"/>
                <w:color w:val="000000"/>
                <w:kern w:val="0"/>
                <w:szCs w:val="21"/>
              </w:rPr>
            </w:pPr>
            <w:r>
              <w:rPr>
                <w:rFonts w:ascii="宋体" w:eastAsia="宋体" w:hAnsi="宋体" w:cs="宋体"/>
                <w:color w:val="000000"/>
                <w:kern w:val="0"/>
                <w:szCs w:val="21"/>
              </w:rPr>
              <w:t>24</w:t>
            </w:r>
          </w:p>
        </w:tc>
      </w:tr>
      <w:tr w:rsidR="007D23F5">
        <w:trPr>
          <w:cantSplit/>
          <w:trHeight w:val="432"/>
          <w:jc w:val="center"/>
        </w:trPr>
        <w:tc>
          <w:tcPr>
            <w:tcW w:w="586" w:type="dxa"/>
            <w:vAlign w:val="center"/>
          </w:tcPr>
          <w:p w:rsidR="007D23F5" w:rsidRDefault="008247C3">
            <w:pPr>
              <w:adjustRightInd w:val="0"/>
              <w:snapToGrid w:val="0"/>
              <w:ind w:leftChars="-137" w:left="-288" w:firstLineChars="158" w:firstLine="333"/>
              <w:jc w:val="center"/>
              <w:rPr>
                <w:rFonts w:ascii="宋体" w:eastAsia="宋体" w:hAnsi="Calibri" w:cs="宋体"/>
                <w:b/>
                <w:color w:val="000000"/>
                <w:kern w:val="0"/>
                <w:szCs w:val="21"/>
              </w:rPr>
            </w:pPr>
            <w:r>
              <w:rPr>
                <w:rFonts w:ascii="宋体" w:eastAsia="宋体" w:hAnsi="宋体" w:cs="宋体" w:hint="eastAsia"/>
                <w:b/>
                <w:color w:val="000000"/>
                <w:kern w:val="0"/>
                <w:szCs w:val="21"/>
              </w:rPr>
              <w:t>二</w:t>
            </w:r>
          </w:p>
        </w:tc>
        <w:tc>
          <w:tcPr>
            <w:tcW w:w="567" w:type="dxa"/>
            <w:vAlign w:val="center"/>
          </w:tcPr>
          <w:p w:rsidR="007D23F5" w:rsidRDefault="008247C3" w:rsidP="001E55FC">
            <w:pPr>
              <w:adjustRightInd w:val="0"/>
              <w:snapToGrid w:val="0"/>
              <w:ind w:leftChars="-137" w:left="-288" w:firstLineChars="158" w:firstLine="332"/>
              <w:jc w:val="center"/>
              <w:rPr>
                <w:rFonts w:ascii="宋体" w:eastAsia="宋体" w:hAnsi="Times New Roman" w:cs="宋体"/>
                <w:color w:val="000000"/>
                <w:kern w:val="0"/>
                <w:szCs w:val="21"/>
              </w:rPr>
            </w:pPr>
            <w:r>
              <w:rPr>
                <w:rFonts w:ascii="宋体" w:eastAsia="宋体" w:hAnsi="宋体" w:cs="宋体" w:hint="eastAsia"/>
                <w:color w:val="000000"/>
                <w:kern w:val="0"/>
                <w:szCs w:val="21"/>
              </w:rPr>
              <w:t>17</w:t>
            </w:r>
          </w:p>
        </w:tc>
        <w:tc>
          <w:tcPr>
            <w:tcW w:w="567" w:type="dxa"/>
            <w:vAlign w:val="center"/>
          </w:tcPr>
          <w:p w:rsidR="007D23F5" w:rsidRDefault="007D23F5" w:rsidP="001E55FC">
            <w:pPr>
              <w:adjustRightInd w:val="0"/>
              <w:snapToGrid w:val="0"/>
              <w:ind w:leftChars="-137" w:left="-288" w:firstLineChars="158" w:firstLine="332"/>
              <w:jc w:val="center"/>
              <w:rPr>
                <w:rFonts w:ascii="宋体" w:eastAsia="宋体" w:hAnsi="Times New Roman" w:cs="宋体"/>
                <w:color w:val="000000"/>
                <w:kern w:val="0"/>
                <w:szCs w:val="21"/>
              </w:rPr>
            </w:pPr>
          </w:p>
        </w:tc>
        <w:tc>
          <w:tcPr>
            <w:tcW w:w="1438" w:type="dxa"/>
            <w:tcBorders>
              <w:right w:val="single" w:sz="2" w:space="0" w:color="auto"/>
            </w:tcBorders>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Calibri" w:cs="宋体" w:hint="eastAsia"/>
                <w:kern w:val="0"/>
                <w:szCs w:val="21"/>
              </w:rPr>
              <w:t>1</w:t>
            </w:r>
          </w:p>
        </w:tc>
        <w:tc>
          <w:tcPr>
            <w:tcW w:w="1397" w:type="dxa"/>
            <w:tcBorders>
              <w:left w:val="single" w:sz="2" w:space="0" w:color="auto"/>
            </w:tcBorders>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67"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8" w:type="dxa"/>
            <w:vAlign w:val="center"/>
          </w:tcPr>
          <w:p w:rsidR="007D23F5" w:rsidRDefault="007D23F5" w:rsidP="001E55FC">
            <w:pPr>
              <w:adjustRightInd w:val="0"/>
              <w:snapToGrid w:val="0"/>
              <w:ind w:leftChars="-137" w:left="-288" w:firstLineChars="158" w:firstLine="332"/>
              <w:jc w:val="center"/>
              <w:rPr>
                <w:rFonts w:ascii="宋体" w:eastAsia="宋体" w:hAnsi="Times New Roman" w:cs="宋体"/>
                <w:color w:val="000000"/>
                <w:kern w:val="0"/>
                <w:szCs w:val="21"/>
              </w:rPr>
            </w:pPr>
          </w:p>
        </w:tc>
        <w:tc>
          <w:tcPr>
            <w:tcW w:w="539"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9" w:type="dxa"/>
            <w:tcBorders>
              <w:bottom w:val="single" w:sz="4" w:space="0" w:color="auto"/>
            </w:tcBorders>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1</w:t>
            </w:r>
          </w:p>
        </w:tc>
        <w:tc>
          <w:tcPr>
            <w:tcW w:w="539" w:type="dxa"/>
            <w:tcBorders>
              <w:bottom w:val="single" w:sz="4" w:space="0" w:color="auto"/>
            </w:tcBorders>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1</w:t>
            </w:r>
          </w:p>
        </w:tc>
        <w:tc>
          <w:tcPr>
            <w:tcW w:w="539" w:type="dxa"/>
            <w:tcBorders>
              <w:bottom w:val="single" w:sz="4" w:space="0" w:color="auto"/>
            </w:tcBorders>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8</w:t>
            </w:r>
          </w:p>
        </w:tc>
        <w:tc>
          <w:tcPr>
            <w:tcW w:w="567" w:type="dxa"/>
            <w:tcBorders>
              <w:bottom w:val="single" w:sz="4" w:space="0" w:color="auto"/>
            </w:tcBorders>
            <w:vAlign w:val="center"/>
          </w:tcPr>
          <w:p w:rsidR="007D23F5" w:rsidRDefault="008247C3">
            <w:pPr>
              <w:adjustRightInd w:val="0"/>
              <w:snapToGrid w:val="0"/>
              <w:ind w:rightChars="-51" w:right="-107"/>
              <w:jc w:val="center"/>
              <w:rPr>
                <w:rFonts w:ascii="宋体" w:eastAsia="宋体" w:hAnsi="Calibri" w:cs="宋体"/>
                <w:color w:val="000000"/>
                <w:kern w:val="0"/>
                <w:szCs w:val="21"/>
              </w:rPr>
            </w:pPr>
            <w:r>
              <w:rPr>
                <w:rFonts w:ascii="宋体" w:eastAsia="宋体" w:hAnsi="宋体" w:cs="宋体"/>
                <w:color w:val="000000"/>
                <w:kern w:val="0"/>
                <w:szCs w:val="21"/>
              </w:rPr>
              <w:t>28</w:t>
            </w:r>
          </w:p>
        </w:tc>
      </w:tr>
      <w:tr w:rsidR="007D23F5">
        <w:trPr>
          <w:cantSplit/>
          <w:trHeight w:val="432"/>
          <w:jc w:val="center"/>
        </w:trPr>
        <w:tc>
          <w:tcPr>
            <w:tcW w:w="586" w:type="dxa"/>
            <w:vAlign w:val="center"/>
          </w:tcPr>
          <w:p w:rsidR="007D23F5" w:rsidRDefault="008247C3">
            <w:pPr>
              <w:adjustRightInd w:val="0"/>
              <w:snapToGrid w:val="0"/>
              <w:ind w:leftChars="-137" w:left="-288" w:firstLineChars="158" w:firstLine="333"/>
              <w:jc w:val="center"/>
              <w:rPr>
                <w:rFonts w:ascii="宋体" w:eastAsia="宋体" w:hAnsi="Calibri" w:cs="宋体"/>
                <w:b/>
                <w:color w:val="000000"/>
                <w:kern w:val="0"/>
                <w:szCs w:val="21"/>
              </w:rPr>
            </w:pPr>
            <w:r>
              <w:rPr>
                <w:rFonts w:ascii="宋体" w:eastAsia="宋体" w:hAnsi="宋体" w:cs="宋体" w:hint="eastAsia"/>
                <w:b/>
                <w:color w:val="000000"/>
                <w:kern w:val="0"/>
                <w:szCs w:val="21"/>
              </w:rPr>
              <w:t>三</w:t>
            </w:r>
          </w:p>
        </w:tc>
        <w:tc>
          <w:tcPr>
            <w:tcW w:w="567" w:type="dxa"/>
            <w:vAlign w:val="center"/>
          </w:tcPr>
          <w:p w:rsidR="007D23F5" w:rsidRDefault="008247C3" w:rsidP="001E55FC">
            <w:pPr>
              <w:adjustRightInd w:val="0"/>
              <w:snapToGrid w:val="0"/>
              <w:ind w:leftChars="-137" w:left="-288" w:firstLineChars="158" w:firstLine="332"/>
              <w:jc w:val="center"/>
              <w:rPr>
                <w:rFonts w:ascii="宋体" w:eastAsia="宋体" w:hAnsi="Times New Roman" w:cs="宋体"/>
                <w:color w:val="000000"/>
                <w:kern w:val="0"/>
                <w:szCs w:val="21"/>
              </w:rPr>
            </w:pPr>
            <w:r>
              <w:rPr>
                <w:rFonts w:ascii="宋体" w:eastAsia="宋体" w:hAnsi="宋体" w:cs="宋体"/>
                <w:color w:val="000000"/>
                <w:kern w:val="0"/>
                <w:szCs w:val="21"/>
              </w:rPr>
              <w:t>1</w:t>
            </w:r>
            <w:r>
              <w:rPr>
                <w:rFonts w:ascii="宋体" w:eastAsia="宋体" w:hAnsi="宋体" w:cs="宋体" w:hint="eastAsia"/>
                <w:color w:val="000000"/>
                <w:kern w:val="0"/>
                <w:szCs w:val="21"/>
              </w:rPr>
              <w:t>8</w:t>
            </w:r>
          </w:p>
        </w:tc>
        <w:tc>
          <w:tcPr>
            <w:tcW w:w="567" w:type="dxa"/>
            <w:vAlign w:val="center"/>
          </w:tcPr>
          <w:p w:rsidR="007D23F5" w:rsidRDefault="007D23F5" w:rsidP="001E55FC">
            <w:pPr>
              <w:adjustRightInd w:val="0"/>
              <w:snapToGrid w:val="0"/>
              <w:ind w:leftChars="-137" w:left="-288" w:firstLineChars="158" w:firstLine="332"/>
              <w:jc w:val="center"/>
              <w:rPr>
                <w:rFonts w:ascii="宋体" w:eastAsia="宋体" w:hAnsi="Times New Roman" w:cs="宋体"/>
                <w:color w:val="000000"/>
                <w:kern w:val="0"/>
                <w:szCs w:val="21"/>
              </w:rPr>
            </w:pPr>
          </w:p>
        </w:tc>
        <w:tc>
          <w:tcPr>
            <w:tcW w:w="1438" w:type="dxa"/>
            <w:tcBorders>
              <w:right w:val="single" w:sz="2" w:space="0" w:color="auto"/>
            </w:tcBorders>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1397" w:type="dxa"/>
            <w:tcBorders>
              <w:left w:val="single" w:sz="2" w:space="0" w:color="auto"/>
            </w:tcBorders>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67"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8"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9"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9" w:type="dxa"/>
            <w:tcBorders>
              <w:bottom w:val="single" w:sz="4" w:space="0" w:color="auto"/>
            </w:tcBorders>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1</w:t>
            </w:r>
          </w:p>
        </w:tc>
        <w:tc>
          <w:tcPr>
            <w:tcW w:w="539" w:type="dxa"/>
            <w:tcBorders>
              <w:bottom w:val="single" w:sz="4" w:space="0" w:color="auto"/>
            </w:tcBorders>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1</w:t>
            </w:r>
          </w:p>
        </w:tc>
        <w:tc>
          <w:tcPr>
            <w:tcW w:w="539" w:type="dxa"/>
            <w:tcBorders>
              <w:bottom w:val="single" w:sz="4" w:space="0" w:color="auto"/>
            </w:tcBorders>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4</w:t>
            </w:r>
          </w:p>
        </w:tc>
        <w:tc>
          <w:tcPr>
            <w:tcW w:w="567" w:type="dxa"/>
            <w:tcBorders>
              <w:bottom w:val="single" w:sz="4" w:space="0" w:color="auto"/>
            </w:tcBorders>
            <w:vAlign w:val="center"/>
          </w:tcPr>
          <w:p w:rsidR="007D23F5" w:rsidRDefault="008247C3" w:rsidP="001E55FC">
            <w:pPr>
              <w:adjustRightInd w:val="0"/>
              <w:snapToGrid w:val="0"/>
              <w:ind w:leftChars="-137" w:left="-288" w:rightChars="-51" w:right="-107"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24</w:t>
            </w:r>
          </w:p>
        </w:tc>
      </w:tr>
      <w:tr w:rsidR="007D23F5">
        <w:trPr>
          <w:cantSplit/>
          <w:trHeight w:val="432"/>
          <w:jc w:val="center"/>
        </w:trPr>
        <w:tc>
          <w:tcPr>
            <w:tcW w:w="586" w:type="dxa"/>
            <w:vAlign w:val="center"/>
          </w:tcPr>
          <w:p w:rsidR="007D23F5" w:rsidRDefault="008247C3">
            <w:pPr>
              <w:adjustRightInd w:val="0"/>
              <w:snapToGrid w:val="0"/>
              <w:ind w:leftChars="-137" w:left="-288" w:firstLineChars="158" w:firstLine="333"/>
              <w:jc w:val="center"/>
              <w:rPr>
                <w:rFonts w:ascii="宋体" w:eastAsia="宋体" w:hAnsi="Calibri" w:cs="宋体"/>
                <w:b/>
                <w:color w:val="000000"/>
                <w:kern w:val="0"/>
                <w:szCs w:val="21"/>
              </w:rPr>
            </w:pPr>
            <w:r>
              <w:rPr>
                <w:rFonts w:ascii="宋体" w:eastAsia="宋体" w:hAnsi="宋体" w:cs="宋体" w:hint="eastAsia"/>
                <w:b/>
                <w:color w:val="000000"/>
                <w:kern w:val="0"/>
                <w:szCs w:val="21"/>
              </w:rPr>
              <w:t>四</w:t>
            </w:r>
          </w:p>
        </w:tc>
        <w:tc>
          <w:tcPr>
            <w:tcW w:w="567" w:type="dxa"/>
            <w:vAlign w:val="center"/>
          </w:tcPr>
          <w:p w:rsidR="007D23F5" w:rsidRDefault="008247C3" w:rsidP="001E55FC">
            <w:pPr>
              <w:adjustRightInd w:val="0"/>
              <w:snapToGrid w:val="0"/>
              <w:ind w:leftChars="-137" w:left="-288" w:firstLineChars="158" w:firstLine="332"/>
              <w:jc w:val="center"/>
              <w:rPr>
                <w:rFonts w:ascii="宋体" w:eastAsia="宋体" w:hAnsi="Times New Roman" w:cs="宋体"/>
                <w:color w:val="000000"/>
                <w:kern w:val="0"/>
                <w:szCs w:val="21"/>
              </w:rPr>
            </w:pPr>
            <w:r>
              <w:rPr>
                <w:rFonts w:ascii="宋体" w:eastAsia="宋体" w:hAnsi="宋体" w:cs="宋体"/>
                <w:color w:val="000000"/>
                <w:kern w:val="0"/>
                <w:szCs w:val="21"/>
              </w:rPr>
              <w:t>1</w:t>
            </w:r>
            <w:r>
              <w:rPr>
                <w:rFonts w:ascii="宋体" w:eastAsia="宋体" w:hAnsi="宋体" w:cs="宋体" w:hint="eastAsia"/>
                <w:color w:val="000000"/>
                <w:kern w:val="0"/>
                <w:szCs w:val="21"/>
              </w:rPr>
              <w:t>8</w:t>
            </w:r>
          </w:p>
        </w:tc>
        <w:tc>
          <w:tcPr>
            <w:tcW w:w="567" w:type="dxa"/>
            <w:vAlign w:val="center"/>
          </w:tcPr>
          <w:p w:rsidR="007D23F5" w:rsidRDefault="007D23F5" w:rsidP="001E55FC">
            <w:pPr>
              <w:adjustRightInd w:val="0"/>
              <w:snapToGrid w:val="0"/>
              <w:ind w:leftChars="-137" w:left="-288" w:firstLineChars="158" w:firstLine="332"/>
              <w:jc w:val="center"/>
              <w:rPr>
                <w:rFonts w:ascii="宋体" w:eastAsia="宋体" w:hAnsi="Times New Roman" w:cs="宋体"/>
                <w:color w:val="000000"/>
                <w:kern w:val="0"/>
                <w:szCs w:val="21"/>
              </w:rPr>
            </w:pPr>
          </w:p>
        </w:tc>
        <w:tc>
          <w:tcPr>
            <w:tcW w:w="1438" w:type="dxa"/>
            <w:tcBorders>
              <w:right w:val="single" w:sz="2" w:space="0" w:color="auto"/>
            </w:tcBorders>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1397" w:type="dxa"/>
            <w:tcBorders>
              <w:left w:val="single" w:sz="2" w:space="0" w:color="auto"/>
            </w:tcBorders>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67"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8"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9"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9" w:type="dxa"/>
            <w:tcBorders>
              <w:top w:val="single" w:sz="4" w:space="0" w:color="auto"/>
            </w:tcBorders>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1</w:t>
            </w:r>
          </w:p>
        </w:tc>
        <w:tc>
          <w:tcPr>
            <w:tcW w:w="539" w:type="dxa"/>
            <w:tcBorders>
              <w:top w:val="single" w:sz="4" w:space="0" w:color="auto"/>
            </w:tcBorders>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1</w:t>
            </w:r>
          </w:p>
        </w:tc>
        <w:tc>
          <w:tcPr>
            <w:tcW w:w="539" w:type="dxa"/>
            <w:tcBorders>
              <w:top w:val="single" w:sz="4" w:space="0" w:color="auto"/>
            </w:tcBorders>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8</w:t>
            </w:r>
          </w:p>
        </w:tc>
        <w:tc>
          <w:tcPr>
            <w:tcW w:w="567" w:type="dxa"/>
            <w:tcBorders>
              <w:top w:val="single" w:sz="4" w:space="0" w:color="auto"/>
            </w:tcBorders>
            <w:vAlign w:val="center"/>
          </w:tcPr>
          <w:p w:rsidR="007D23F5" w:rsidRDefault="008247C3" w:rsidP="001E55FC">
            <w:pPr>
              <w:adjustRightInd w:val="0"/>
              <w:snapToGrid w:val="0"/>
              <w:ind w:leftChars="-137" w:left="-288" w:rightChars="-35" w:right="-73"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28</w:t>
            </w:r>
          </w:p>
        </w:tc>
      </w:tr>
      <w:tr w:rsidR="007D23F5">
        <w:trPr>
          <w:cantSplit/>
          <w:trHeight w:val="432"/>
          <w:jc w:val="center"/>
        </w:trPr>
        <w:tc>
          <w:tcPr>
            <w:tcW w:w="586" w:type="dxa"/>
            <w:vAlign w:val="center"/>
          </w:tcPr>
          <w:p w:rsidR="007D23F5" w:rsidRDefault="008247C3">
            <w:pPr>
              <w:adjustRightInd w:val="0"/>
              <w:snapToGrid w:val="0"/>
              <w:ind w:leftChars="-137" w:left="-288" w:firstLineChars="158" w:firstLine="333"/>
              <w:jc w:val="center"/>
              <w:rPr>
                <w:rFonts w:ascii="宋体" w:eastAsia="宋体" w:hAnsi="Calibri" w:cs="宋体"/>
                <w:b/>
                <w:color w:val="000000"/>
                <w:kern w:val="0"/>
                <w:szCs w:val="21"/>
              </w:rPr>
            </w:pPr>
            <w:r>
              <w:rPr>
                <w:rFonts w:ascii="宋体" w:eastAsia="宋体" w:hAnsi="宋体" w:cs="宋体" w:hint="eastAsia"/>
                <w:b/>
                <w:color w:val="000000"/>
                <w:kern w:val="0"/>
                <w:szCs w:val="21"/>
              </w:rPr>
              <w:t>五</w:t>
            </w:r>
          </w:p>
        </w:tc>
        <w:tc>
          <w:tcPr>
            <w:tcW w:w="567" w:type="dxa"/>
            <w:vAlign w:val="center"/>
          </w:tcPr>
          <w:p w:rsidR="007D23F5" w:rsidRDefault="008247C3" w:rsidP="001E55FC">
            <w:pPr>
              <w:adjustRightInd w:val="0"/>
              <w:snapToGrid w:val="0"/>
              <w:ind w:leftChars="-137" w:left="-288" w:firstLineChars="158" w:firstLine="332"/>
              <w:jc w:val="center"/>
              <w:rPr>
                <w:rFonts w:ascii="宋体" w:eastAsia="宋体" w:hAnsi="Times New Roman" w:cs="宋体"/>
                <w:color w:val="000000"/>
                <w:kern w:val="0"/>
                <w:szCs w:val="21"/>
              </w:rPr>
            </w:pPr>
            <w:r>
              <w:rPr>
                <w:rFonts w:ascii="宋体" w:eastAsia="宋体" w:hAnsi="宋体" w:cs="宋体" w:hint="eastAsia"/>
                <w:color w:val="000000"/>
                <w:kern w:val="0"/>
                <w:szCs w:val="21"/>
              </w:rPr>
              <w:t>17</w:t>
            </w:r>
          </w:p>
        </w:tc>
        <w:tc>
          <w:tcPr>
            <w:tcW w:w="567" w:type="dxa"/>
            <w:vAlign w:val="center"/>
          </w:tcPr>
          <w:p w:rsidR="007D23F5" w:rsidRDefault="007D23F5" w:rsidP="001E55FC">
            <w:pPr>
              <w:adjustRightInd w:val="0"/>
              <w:snapToGrid w:val="0"/>
              <w:ind w:leftChars="-137" w:left="-288" w:firstLineChars="158" w:firstLine="332"/>
              <w:jc w:val="center"/>
              <w:rPr>
                <w:rFonts w:ascii="宋体" w:eastAsia="宋体" w:hAnsi="Times New Roman" w:cs="宋体"/>
                <w:color w:val="000000"/>
                <w:kern w:val="0"/>
                <w:szCs w:val="21"/>
              </w:rPr>
            </w:pPr>
          </w:p>
        </w:tc>
        <w:tc>
          <w:tcPr>
            <w:tcW w:w="1438" w:type="dxa"/>
            <w:tcBorders>
              <w:right w:val="single" w:sz="2" w:space="0" w:color="auto"/>
            </w:tcBorders>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1397" w:type="dxa"/>
            <w:tcBorders>
              <w:left w:val="single" w:sz="2" w:space="0" w:color="auto"/>
            </w:tcBorders>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hint="eastAsia"/>
                <w:color w:val="000000"/>
                <w:kern w:val="0"/>
                <w:szCs w:val="21"/>
              </w:rPr>
              <w:t>1</w:t>
            </w:r>
          </w:p>
        </w:tc>
        <w:tc>
          <w:tcPr>
            <w:tcW w:w="567"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8"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9"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9" w:type="dxa"/>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1</w:t>
            </w:r>
          </w:p>
        </w:tc>
        <w:tc>
          <w:tcPr>
            <w:tcW w:w="539" w:type="dxa"/>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1</w:t>
            </w:r>
          </w:p>
        </w:tc>
        <w:tc>
          <w:tcPr>
            <w:tcW w:w="539" w:type="dxa"/>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4</w:t>
            </w:r>
          </w:p>
        </w:tc>
        <w:tc>
          <w:tcPr>
            <w:tcW w:w="567" w:type="dxa"/>
            <w:vAlign w:val="center"/>
          </w:tcPr>
          <w:p w:rsidR="007D23F5" w:rsidRDefault="008247C3" w:rsidP="001E55FC">
            <w:pPr>
              <w:adjustRightInd w:val="0"/>
              <w:snapToGrid w:val="0"/>
              <w:ind w:leftChars="-137" w:left="-288" w:rightChars="-35" w:right="-73"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24</w:t>
            </w:r>
          </w:p>
        </w:tc>
      </w:tr>
      <w:tr w:rsidR="007D23F5">
        <w:trPr>
          <w:cantSplit/>
          <w:trHeight w:val="432"/>
          <w:jc w:val="center"/>
        </w:trPr>
        <w:tc>
          <w:tcPr>
            <w:tcW w:w="586" w:type="dxa"/>
            <w:vAlign w:val="center"/>
          </w:tcPr>
          <w:p w:rsidR="007D23F5" w:rsidRDefault="008247C3">
            <w:pPr>
              <w:adjustRightInd w:val="0"/>
              <w:snapToGrid w:val="0"/>
              <w:ind w:leftChars="-137" w:left="-288" w:firstLineChars="158" w:firstLine="333"/>
              <w:jc w:val="center"/>
              <w:rPr>
                <w:rFonts w:ascii="宋体" w:eastAsia="宋体" w:hAnsi="Calibri" w:cs="宋体"/>
                <w:b/>
                <w:color w:val="000000"/>
                <w:kern w:val="0"/>
                <w:szCs w:val="21"/>
              </w:rPr>
            </w:pPr>
            <w:r>
              <w:rPr>
                <w:rFonts w:ascii="宋体" w:eastAsia="宋体" w:hAnsi="宋体" w:cs="宋体" w:hint="eastAsia"/>
                <w:b/>
                <w:color w:val="000000"/>
                <w:kern w:val="0"/>
                <w:szCs w:val="21"/>
              </w:rPr>
              <w:t>六</w:t>
            </w:r>
          </w:p>
        </w:tc>
        <w:tc>
          <w:tcPr>
            <w:tcW w:w="567" w:type="dxa"/>
            <w:vAlign w:val="center"/>
          </w:tcPr>
          <w:p w:rsidR="007D23F5" w:rsidRDefault="008247C3" w:rsidP="001E55FC">
            <w:pPr>
              <w:adjustRightInd w:val="0"/>
              <w:snapToGrid w:val="0"/>
              <w:ind w:leftChars="-137" w:left="-288" w:firstLineChars="158" w:firstLine="332"/>
              <w:jc w:val="center"/>
              <w:rPr>
                <w:rFonts w:ascii="宋体" w:eastAsia="宋体" w:hAnsi="Times New Roman" w:cs="宋体"/>
                <w:color w:val="000000"/>
                <w:kern w:val="0"/>
                <w:szCs w:val="21"/>
              </w:rPr>
            </w:pPr>
            <w:r>
              <w:rPr>
                <w:rFonts w:ascii="宋体" w:eastAsia="宋体" w:hAnsi="Times New Roman" w:cs="宋体" w:hint="eastAsia"/>
                <w:color w:val="000000"/>
                <w:kern w:val="0"/>
                <w:szCs w:val="21"/>
              </w:rPr>
              <w:t>0</w:t>
            </w:r>
          </w:p>
        </w:tc>
        <w:tc>
          <w:tcPr>
            <w:tcW w:w="567" w:type="dxa"/>
            <w:vAlign w:val="center"/>
          </w:tcPr>
          <w:p w:rsidR="007D23F5" w:rsidRDefault="007D23F5" w:rsidP="001E55FC">
            <w:pPr>
              <w:adjustRightInd w:val="0"/>
              <w:snapToGrid w:val="0"/>
              <w:ind w:leftChars="-137" w:left="-288" w:firstLineChars="158" w:firstLine="332"/>
              <w:jc w:val="center"/>
              <w:rPr>
                <w:rFonts w:ascii="宋体" w:eastAsia="宋体" w:hAnsi="Times New Roman" w:cs="宋体"/>
                <w:color w:val="000000"/>
                <w:kern w:val="0"/>
                <w:szCs w:val="21"/>
              </w:rPr>
            </w:pPr>
          </w:p>
        </w:tc>
        <w:tc>
          <w:tcPr>
            <w:tcW w:w="1438" w:type="dxa"/>
            <w:tcBorders>
              <w:right w:val="single" w:sz="2" w:space="0" w:color="auto"/>
            </w:tcBorders>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1397" w:type="dxa"/>
            <w:tcBorders>
              <w:left w:val="single" w:sz="2" w:space="0" w:color="auto"/>
            </w:tcBorders>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67"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8" w:type="dxa"/>
            <w:vAlign w:val="center"/>
          </w:tcPr>
          <w:p w:rsidR="007D23F5" w:rsidRDefault="008247C3" w:rsidP="001E55FC">
            <w:pPr>
              <w:adjustRightInd w:val="0"/>
              <w:snapToGrid w:val="0"/>
              <w:ind w:leftChars="-137" w:left="-288" w:rightChars="-25" w:right="-53"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18</w:t>
            </w:r>
          </w:p>
        </w:tc>
        <w:tc>
          <w:tcPr>
            <w:tcW w:w="539" w:type="dxa"/>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1</w:t>
            </w:r>
          </w:p>
        </w:tc>
        <w:tc>
          <w:tcPr>
            <w:tcW w:w="539" w:type="dxa"/>
            <w:vAlign w:val="center"/>
          </w:tcPr>
          <w:p w:rsidR="007D23F5" w:rsidRDefault="007D23F5" w:rsidP="001E55FC">
            <w:pPr>
              <w:adjustRightInd w:val="0"/>
              <w:snapToGrid w:val="0"/>
              <w:ind w:leftChars="-137" w:left="-288" w:firstLineChars="158" w:firstLine="332"/>
              <w:jc w:val="center"/>
              <w:rPr>
                <w:rFonts w:ascii="宋体" w:eastAsia="宋体" w:hAnsi="Calibri" w:cs="宋体"/>
                <w:color w:val="000000"/>
                <w:kern w:val="0"/>
                <w:szCs w:val="21"/>
              </w:rPr>
            </w:pPr>
          </w:p>
        </w:tc>
        <w:tc>
          <w:tcPr>
            <w:tcW w:w="539" w:type="dxa"/>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1</w:t>
            </w:r>
          </w:p>
        </w:tc>
        <w:tc>
          <w:tcPr>
            <w:tcW w:w="539" w:type="dxa"/>
            <w:vAlign w:val="center"/>
          </w:tcPr>
          <w:p w:rsidR="007D23F5" w:rsidRDefault="008247C3" w:rsidP="001E55FC">
            <w:pPr>
              <w:adjustRightInd w:val="0"/>
              <w:snapToGrid w:val="0"/>
              <w:ind w:leftChars="-137" w:left="-288"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8</w:t>
            </w:r>
          </w:p>
        </w:tc>
        <w:tc>
          <w:tcPr>
            <w:tcW w:w="567" w:type="dxa"/>
            <w:vAlign w:val="center"/>
          </w:tcPr>
          <w:p w:rsidR="007D23F5" w:rsidRDefault="008247C3" w:rsidP="001E55FC">
            <w:pPr>
              <w:adjustRightInd w:val="0"/>
              <w:snapToGrid w:val="0"/>
              <w:ind w:leftChars="-137" w:left="-288" w:rightChars="-35" w:right="-73" w:firstLineChars="158" w:firstLine="332"/>
              <w:jc w:val="center"/>
              <w:rPr>
                <w:rFonts w:ascii="宋体" w:eastAsia="宋体" w:hAnsi="Calibri" w:cs="宋体"/>
                <w:color w:val="000000"/>
                <w:kern w:val="0"/>
                <w:szCs w:val="21"/>
              </w:rPr>
            </w:pPr>
            <w:r>
              <w:rPr>
                <w:rFonts w:ascii="宋体" w:eastAsia="宋体" w:hAnsi="宋体" w:cs="宋体"/>
                <w:color w:val="000000"/>
                <w:kern w:val="0"/>
                <w:szCs w:val="21"/>
              </w:rPr>
              <w:t>28</w:t>
            </w:r>
          </w:p>
        </w:tc>
      </w:tr>
      <w:tr w:rsidR="007D23F5">
        <w:trPr>
          <w:cantSplit/>
          <w:trHeight w:val="432"/>
          <w:jc w:val="center"/>
        </w:trPr>
        <w:tc>
          <w:tcPr>
            <w:tcW w:w="586" w:type="dxa"/>
            <w:vAlign w:val="center"/>
          </w:tcPr>
          <w:p w:rsidR="007D23F5" w:rsidRDefault="008247C3">
            <w:pPr>
              <w:adjustRightInd w:val="0"/>
              <w:snapToGrid w:val="0"/>
              <w:ind w:leftChars="-137" w:left="-288"/>
              <w:jc w:val="center"/>
              <w:rPr>
                <w:rFonts w:ascii="宋体" w:eastAsia="宋体" w:hAnsi="Calibri" w:cs="宋体"/>
                <w:b/>
                <w:color w:val="000000"/>
                <w:kern w:val="0"/>
                <w:szCs w:val="21"/>
              </w:rPr>
            </w:pPr>
            <w:r>
              <w:rPr>
                <w:rFonts w:ascii="宋体" w:eastAsia="宋体" w:hAnsi="宋体" w:cs="宋体"/>
                <w:b/>
                <w:color w:val="000000"/>
                <w:kern w:val="0"/>
                <w:szCs w:val="21"/>
              </w:rPr>
              <w:t xml:space="preserve">  </w:t>
            </w:r>
            <w:r>
              <w:rPr>
                <w:rFonts w:ascii="宋体" w:eastAsia="宋体" w:hAnsi="宋体" w:cs="宋体" w:hint="eastAsia"/>
                <w:b/>
                <w:color w:val="000000"/>
                <w:kern w:val="0"/>
                <w:szCs w:val="21"/>
              </w:rPr>
              <w:t>合计</w:t>
            </w:r>
          </w:p>
        </w:tc>
        <w:tc>
          <w:tcPr>
            <w:tcW w:w="567" w:type="dxa"/>
            <w:vAlign w:val="center"/>
          </w:tcPr>
          <w:p w:rsidR="007D23F5" w:rsidRDefault="008247C3">
            <w:pPr>
              <w:adjustRightInd w:val="0"/>
              <w:snapToGrid w:val="0"/>
              <w:ind w:leftChars="-137" w:left="-288" w:firstLineChars="158" w:firstLine="333"/>
              <w:jc w:val="center"/>
              <w:rPr>
                <w:rFonts w:ascii="宋体" w:eastAsia="宋体" w:hAnsi="Times New Roman" w:cs="宋体"/>
                <w:b/>
                <w:color w:val="000000"/>
                <w:kern w:val="0"/>
                <w:szCs w:val="21"/>
              </w:rPr>
            </w:pPr>
            <w:r>
              <w:rPr>
                <w:rFonts w:ascii="宋体" w:eastAsia="宋体" w:hAnsi="Times New Roman" w:cs="宋体" w:hint="eastAsia"/>
                <w:b/>
                <w:color w:val="000000"/>
                <w:kern w:val="0"/>
                <w:szCs w:val="21"/>
              </w:rPr>
              <w:t>87</w:t>
            </w:r>
          </w:p>
        </w:tc>
        <w:tc>
          <w:tcPr>
            <w:tcW w:w="567" w:type="dxa"/>
            <w:vAlign w:val="center"/>
          </w:tcPr>
          <w:p w:rsidR="007D23F5" w:rsidRDefault="008247C3">
            <w:pPr>
              <w:adjustRightInd w:val="0"/>
              <w:snapToGrid w:val="0"/>
              <w:ind w:leftChars="-137" w:left="-288" w:firstLineChars="158" w:firstLine="333"/>
              <w:jc w:val="center"/>
              <w:rPr>
                <w:rFonts w:ascii="宋体" w:eastAsia="宋体" w:hAnsi="Times New Roman" w:cs="宋体"/>
                <w:b/>
                <w:color w:val="000000"/>
                <w:kern w:val="0"/>
                <w:szCs w:val="21"/>
              </w:rPr>
            </w:pPr>
            <w:r>
              <w:rPr>
                <w:rFonts w:ascii="宋体" w:eastAsia="宋体" w:hAnsi="Times New Roman" w:cs="宋体"/>
                <w:b/>
                <w:color w:val="000000"/>
                <w:kern w:val="0"/>
                <w:szCs w:val="21"/>
              </w:rPr>
              <w:t>1</w:t>
            </w:r>
          </w:p>
        </w:tc>
        <w:tc>
          <w:tcPr>
            <w:tcW w:w="3402" w:type="dxa"/>
            <w:gridSpan w:val="3"/>
            <w:vAlign w:val="center"/>
          </w:tcPr>
          <w:p w:rsidR="007D23F5" w:rsidRDefault="008247C3">
            <w:pPr>
              <w:adjustRightInd w:val="0"/>
              <w:snapToGrid w:val="0"/>
              <w:ind w:leftChars="-137" w:left="-288" w:firstLineChars="158" w:firstLine="333"/>
              <w:jc w:val="center"/>
              <w:rPr>
                <w:rFonts w:ascii="宋体" w:eastAsia="宋体" w:hAnsi="Calibri" w:cs="宋体"/>
                <w:b/>
                <w:color w:val="000000"/>
                <w:kern w:val="0"/>
                <w:szCs w:val="21"/>
              </w:rPr>
            </w:pPr>
            <w:r>
              <w:rPr>
                <w:rFonts w:ascii="宋体" w:eastAsia="宋体" w:hAnsi="Calibri" w:cs="宋体" w:hint="eastAsia"/>
                <w:b/>
                <w:color w:val="000000"/>
                <w:kern w:val="0"/>
                <w:szCs w:val="21"/>
              </w:rPr>
              <w:t>2</w:t>
            </w:r>
          </w:p>
        </w:tc>
        <w:tc>
          <w:tcPr>
            <w:tcW w:w="538" w:type="dxa"/>
            <w:vAlign w:val="center"/>
          </w:tcPr>
          <w:p w:rsidR="007D23F5" w:rsidRDefault="008247C3">
            <w:pPr>
              <w:adjustRightInd w:val="0"/>
              <w:snapToGrid w:val="0"/>
              <w:ind w:leftChars="-137" w:left="-288" w:rightChars="-25" w:right="-53" w:firstLineChars="158" w:firstLine="333"/>
              <w:jc w:val="center"/>
              <w:rPr>
                <w:rFonts w:ascii="宋体" w:eastAsia="宋体" w:hAnsi="Calibri" w:cs="宋体"/>
                <w:b/>
                <w:color w:val="000000"/>
                <w:kern w:val="0"/>
                <w:szCs w:val="21"/>
              </w:rPr>
            </w:pPr>
            <w:r>
              <w:rPr>
                <w:rFonts w:ascii="宋体" w:eastAsia="宋体" w:hAnsi="Calibri" w:cs="宋体"/>
                <w:b/>
                <w:color w:val="000000"/>
                <w:kern w:val="0"/>
                <w:szCs w:val="21"/>
              </w:rPr>
              <w:t>18</w:t>
            </w:r>
          </w:p>
        </w:tc>
        <w:tc>
          <w:tcPr>
            <w:tcW w:w="539" w:type="dxa"/>
            <w:vAlign w:val="center"/>
          </w:tcPr>
          <w:p w:rsidR="007D23F5" w:rsidRDefault="008247C3">
            <w:pPr>
              <w:adjustRightInd w:val="0"/>
              <w:snapToGrid w:val="0"/>
              <w:ind w:leftChars="-137" w:left="-288" w:firstLineChars="158" w:firstLine="333"/>
              <w:jc w:val="center"/>
              <w:rPr>
                <w:rFonts w:ascii="宋体" w:eastAsia="宋体" w:hAnsi="Calibri" w:cs="宋体"/>
                <w:b/>
                <w:color w:val="000000"/>
                <w:kern w:val="0"/>
                <w:szCs w:val="21"/>
              </w:rPr>
            </w:pPr>
            <w:r>
              <w:rPr>
                <w:rFonts w:ascii="宋体" w:eastAsia="宋体" w:hAnsi="Calibri" w:cs="宋体"/>
                <w:b/>
                <w:color w:val="000000"/>
                <w:kern w:val="0"/>
                <w:szCs w:val="21"/>
              </w:rPr>
              <w:t>1</w:t>
            </w:r>
          </w:p>
        </w:tc>
        <w:tc>
          <w:tcPr>
            <w:tcW w:w="539" w:type="dxa"/>
            <w:vAlign w:val="center"/>
          </w:tcPr>
          <w:p w:rsidR="007D23F5" w:rsidRDefault="008247C3">
            <w:pPr>
              <w:adjustRightInd w:val="0"/>
              <w:snapToGrid w:val="0"/>
              <w:ind w:leftChars="-137" w:left="-288" w:firstLineChars="158" w:firstLine="333"/>
              <w:jc w:val="center"/>
              <w:rPr>
                <w:rFonts w:ascii="宋体" w:eastAsia="宋体" w:hAnsi="Calibri" w:cs="宋体"/>
                <w:b/>
                <w:color w:val="000000"/>
                <w:kern w:val="0"/>
                <w:szCs w:val="21"/>
              </w:rPr>
            </w:pPr>
            <w:r>
              <w:rPr>
                <w:rFonts w:ascii="宋体" w:eastAsia="宋体" w:hAnsi="Calibri" w:cs="宋体"/>
                <w:b/>
                <w:color w:val="000000"/>
                <w:kern w:val="0"/>
                <w:szCs w:val="21"/>
              </w:rPr>
              <w:t>5</w:t>
            </w:r>
          </w:p>
        </w:tc>
        <w:tc>
          <w:tcPr>
            <w:tcW w:w="539" w:type="dxa"/>
            <w:vAlign w:val="center"/>
          </w:tcPr>
          <w:p w:rsidR="007D23F5" w:rsidRDefault="008247C3">
            <w:pPr>
              <w:adjustRightInd w:val="0"/>
              <w:snapToGrid w:val="0"/>
              <w:ind w:leftChars="-137" w:left="-288" w:firstLineChars="158" w:firstLine="333"/>
              <w:jc w:val="center"/>
              <w:rPr>
                <w:rFonts w:ascii="宋体" w:eastAsia="宋体" w:hAnsi="Calibri" w:cs="宋体"/>
                <w:b/>
                <w:color w:val="000000"/>
                <w:kern w:val="0"/>
                <w:szCs w:val="21"/>
              </w:rPr>
            </w:pPr>
            <w:r>
              <w:rPr>
                <w:rFonts w:ascii="宋体" w:eastAsia="宋体" w:hAnsi="宋体" w:cs="宋体"/>
                <w:b/>
                <w:color w:val="000000"/>
                <w:kern w:val="0"/>
                <w:szCs w:val="21"/>
              </w:rPr>
              <w:t>6</w:t>
            </w:r>
          </w:p>
        </w:tc>
        <w:tc>
          <w:tcPr>
            <w:tcW w:w="539" w:type="dxa"/>
            <w:vAlign w:val="center"/>
          </w:tcPr>
          <w:p w:rsidR="007D23F5" w:rsidRDefault="008247C3">
            <w:pPr>
              <w:adjustRightInd w:val="0"/>
              <w:snapToGrid w:val="0"/>
              <w:ind w:leftChars="-137" w:left="-288" w:rightChars="-25" w:right="-53" w:firstLineChars="158" w:firstLine="333"/>
              <w:jc w:val="center"/>
              <w:rPr>
                <w:rFonts w:ascii="宋体" w:eastAsia="宋体" w:hAnsi="Calibri" w:cs="宋体"/>
                <w:b/>
                <w:color w:val="000000"/>
                <w:kern w:val="0"/>
                <w:szCs w:val="21"/>
              </w:rPr>
            </w:pPr>
            <w:r>
              <w:rPr>
                <w:rFonts w:ascii="宋体" w:eastAsia="宋体" w:hAnsi="宋体" w:cs="宋体"/>
                <w:b/>
                <w:color w:val="000000"/>
                <w:kern w:val="0"/>
                <w:szCs w:val="21"/>
              </w:rPr>
              <w:t>36</w:t>
            </w:r>
          </w:p>
        </w:tc>
        <w:tc>
          <w:tcPr>
            <w:tcW w:w="567" w:type="dxa"/>
            <w:vAlign w:val="center"/>
          </w:tcPr>
          <w:p w:rsidR="007D23F5" w:rsidRDefault="008247C3">
            <w:pPr>
              <w:adjustRightInd w:val="0"/>
              <w:snapToGrid w:val="0"/>
              <w:ind w:leftChars="-137" w:left="-288" w:rightChars="-51" w:right="-107" w:firstLineChars="158" w:firstLine="333"/>
              <w:jc w:val="center"/>
              <w:rPr>
                <w:rFonts w:ascii="宋体" w:eastAsia="宋体" w:hAnsi="Calibri" w:cs="宋体"/>
                <w:b/>
                <w:color w:val="000000"/>
                <w:kern w:val="0"/>
                <w:szCs w:val="21"/>
              </w:rPr>
            </w:pPr>
            <w:r>
              <w:rPr>
                <w:rFonts w:ascii="宋体" w:eastAsia="宋体" w:hAnsi="宋体" w:cs="宋体"/>
                <w:b/>
                <w:color w:val="000000"/>
                <w:kern w:val="0"/>
                <w:szCs w:val="21"/>
              </w:rPr>
              <w:t>156</w:t>
            </w:r>
          </w:p>
        </w:tc>
      </w:tr>
    </w:tbl>
    <w:p w:rsidR="007D23F5" w:rsidRDefault="007D23F5">
      <w:pPr>
        <w:snapToGrid w:val="0"/>
        <w:spacing w:line="300" w:lineRule="auto"/>
        <w:rPr>
          <w:rFonts w:ascii="仿宋" w:eastAsia="仿宋" w:hAnsi="仿宋" w:cs="仿宋"/>
          <w:bCs/>
          <w:sz w:val="18"/>
          <w:szCs w:val="21"/>
        </w:rPr>
      </w:pPr>
    </w:p>
    <w:p w:rsidR="007D23F5" w:rsidRDefault="008247C3">
      <w:pPr>
        <w:snapToGrid w:val="0"/>
        <w:spacing w:line="300" w:lineRule="auto"/>
        <w:rPr>
          <w:rFonts w:ascii="仿宋" w:eastAsia="仿宋" w:hAnsi="仿宋" w:cs="仿宋"/>
          <w:bCs/>
          <w:color w:val="000000"/>
          <w:szCs w:val="21"/>
        </w:rPr>
      </w:pPr>
      <w:r>
        <w:rPr>
          <w:rFonts w:ascii="仿宋" w:eastAsia="仿宋" w:hAnsi="仿宋" w:cs="仿宋" w:hint="eastAsia"/>
          <w:bCs/>
          <w:color w:val="000000"/>
          <w:szCs w:val="21"/>
        </w:rPr>
        <w:t>（注：校内集中实</w:t>
      </w:r>
      <w:proofErr w:type="gramStart"/>
      <w:r>
        <w:rPr>
          <w:rFonts w:ascii="仿宋" w:eastAsia="仿宋" w:hAnsi="仿宋" w:cs="仿宋" w:hint="eastAsia"/>
          <w:bCs/>
          <w:color w:val="000000"/>
          <w:szCs w:val="21"/>
        </w:rPr>
        <w:t>训项目</w:t>
      </w:r>
      <w:proofErr w:type="gramEnd"/>
      <w:r>
        <w:rPr>
          <w:rFonts w:ascii="仿宋" w:eastAsia="仿宋" w:hAnsi="仿宋" w:cs="仿宋" w:hint="eastAsia"/>
          <w:bCs/>
          <w:color w:val="000000"/>
          <w:szCs w:val="21"/>
        </w:rPr>
        <w:t>结合本校专业实际安排，校内课堂教学周数安排也将随之调整）</w:t>
      </w:r>
    </w:p>
    <w:p w:rsidR="007D23F5" w:rsidRDefault="007D23F5">
      <w:pPr>
        <w:snapToGrid w:val="0"/>
        <w:spacing w:line="300" w:lineRule="auto"/>
        <w:ind w:firstLineChars="200" w:firstLine="643"/>
        <w:rPr>
          <w:rFonts w:ascii="Times New Roman" w:eastAsia="楷体_GB2312" w:hAnsi="Times New Roman"/>
          <w:b/>
          <w:sz w:val="32"/>
          <w:szCs w:val="32"/>
        </w:rPr>
      </w:pPr>
    </w:p>
    <w:p w:rsidR="007D23F5" w:rsidRDefault="008247C3">
      <w:pPr>
        <w:snapToGrid w:val="0"/>
        <w:spacing w:line="300" w:lineRule="auto"/>
        <w:ind w:firstLineChars="200" w:firstLine="643"/>
        <w:rPr>
          <w:rFonts w:ascii="楷体" w:eastAsia="楷体" w:hAnsi="楷体" w:cs="楷体"/>
          <w:b/>
          <w:color w:val="000000"/>
          <w:sz w:val="28"/>
          <w:szCs w:val="28"/>
        </w:rPr>
      </w:pPr>
      <w:r>
        <w:rPr>
          <w:rFonts w:ascii="Times New Roman" w:eastAsia="楷体_GB2312" w:hAnsi="Times New Roman" w:hint="eastAsia"/>
          <w:b/>
          <w:sz w:val="32"/>
          <w:szCs w:val="32"/>
        </w:rPr>
        <w:t>（四）</w:t>
      </w:r>
      <w:bookmarkStart w:id="24" w:name="教学安排表"/>
      <w:r>
        <w:rPr>
          <w:rFonts w:ascii="Times New Roman" w:eastAsia="楷体_GB2312" w:hAnsi="Times New Roman" w:hint="eastAsia"/>
          <w:b/>
          <w:sz w:val="32"/>
          <w:szCs w:val="32"/>
        </w:rPr>
        <w:t>教学安排表</w:t>
      </w:r>
      <w:bookmarkEnd w:id="24"/>
    </w:p>
    <w:tbl>
      <w:tblPr>
        <w:tblStyle w:val="1"/>
        <w:tblW w:w="0" w:type="auto"/>
        <w:tblInd w:w="0" w:type="dxa"/>
        <w:tblLook w:val="04A0" w:firstRow="1" w:lastRow="0" w:firstColumn="1" w:lastColumn="0" w:noHBand="0" w:noVBand="1"/>
      </w:tblPr>
      <w:tblGrid>
        <w:gridCol w:w="534"/>
        <w:gridCol w:w="587"/>
        <w:gridCol w:w="1284"/>
        <w:gridCol w:w="1099"/>
        <w:gridCol w:w="494"/>
        <w:gridCol w:w="579"/>
        <w:gridCol w:w="531"/>
        <w:gridCol w:w="531"/>
        <w:gridCol w:w="398"/>
        <w:gridCol w:w="531"/>
        <w:gridCol w:w="444"/>
        <w:gridCol w:w="475"/>
        <w:gridCol w:w="576"/>
        <w:gridCol w:w="459"/>
      </w:tblGrid>
      <w:tr w:rsidR="007D23F5">
        <w:trPr>
          <w:trHeight w:val="300"/>
        </w:trPr>
        <w:tc>
          <w:tcPr>
            <w:tcW w:w="1116" w:type="dxa"/>
            <w:gridSpan w:val="2"/>
            <w:vMerge w:val="restart"/>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课程</w:t>
            </w:r>
          </w:p>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类别</w:t>
            </w:r>
          </w:p>
          <w:p w:rsidR="007D23F5" w:rsidRDefault="008247C3">
            <w:pPr>
              <w:jc w:val="left"/>
              <w:rPr>
                <w:rFonts w:ascii="宋体" w:eastAsia="宋体" w:hAnsi="宋体" w:cs="宋体"/>
                <w:b/>
                <w:bCs/>
                <w:color w:val="000000"/>
                <w:kern w:val="0"/>
                <w:sz w:val="18"/>
                <w:szCs w:val="18"/>
              </w:rPr>
            </w:pPr>
            <w:r>
              <w:rPr>
                <w:rFonts w:ascii="宋体" w:eastAsia="宋体" w:hAnsi="宋体" w:cs="宋体" w:hint="eastAsia"/>
                <w:color w:val="000000"/>
                <w:kern w:val="0"/>
                <w:sz w:val="18"/>
                <w:szCs w:val="18"/>
              </w:rPr>
              <w:t xml:space="preserve">　</w:t>
            </w:r>
          </w:p>
        </w:tc>
        <w:tc>
          <w:tcPr>
            <w:tcW w:w="2385" w:type="dxa"/>
            <w:gridSpan w:val="2"/>
            <w:vMerge w:val="restart"/>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课程名称</w:t>
            </w:r>
          </w:p>
        </w:tc>
        <w:tc>
          <w:tcPr>
            <w:tcW w:w="0" w:type="auto"/>
            <w:vMerge w:val="restart"/>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学分</w:t>
            </w:r>
          </w:p>
        </w:tc>
        <w:tc>
          <w:tcPr>
            <w:tcW w:w="579" w:type="dxa"/>
            <w:vMerge w:val="restart"/>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总</w:t>
            </w:r>
          </w:p>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学</w:t>
            </w:r>
          </w:p>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时</w:t>
            </w:r>
          </w:p>
        </w:tc>
        <w:tc>
          <w:tcPr>
            <w:tcW w:w="2910" w:type="dxa"/>
            <w:gridSpan w:val="6"/>
          </w:tcPr>
          <w:p w:rsidR="007D23F5" w:rsidRDefault="008247C3">
            <w:pPr>
              <w:widowControl/>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各学期教学周数与周学时分配</w:t>
            </w:r>
          </w:p>
        </w:tc>
        <w:tc>
          <w:tcPr>
            <w:tcW w:w="0" w:type="auto"/>
            <w:vMerge w:val="restart"/>
          </w:tcPr>
          <w:p w:rsidR="007D23F5" w:rsidRDefault="008247C3">
            <w:pPr>
              <w:widowControl/>
              <w:rPr>
                <w:rFonts w:ascii="宋体" w:eastAsia="宋体" w:hAnsi="宋体" w:cs="宋体"/>
                <w:b/>
                <w:color w:val="000000"/>
                <w:kern w:val="0"/>
                <w:sz w:val="18"/>
                <w:szCs w:val="18"/>
              </w:rPr>
            </w:pPr>
            <w:r>
              <w:rPr>
                <w:rFonts w:ascii="宋体" w:eastAsia="宋体" w:hAnsi="宋体" w:cs="宋体" w:hint="eastAsia"/>
                <w:b/>
                <w:color w:val="000000"/>
                <w:kern w:val="0"/>
                <w:sz w:val="18"/>
                <w:szCs w:val="18"/>
              </w:rPr>
              <w:t>考核</w:t>
            </w:r>
          </w:p>
          <w:p w:rsidR="007D23F5" w:rsidRDefault="008247C3">
            <w:pPr>
              <w:widowControl/>
              <w:rPr>
                <w:rFonts w:ascii="宋体" w:eastAsia="宋体" w:hAnsi="宋体" w:cs="宋体"/>
                <w:b/>
                <w:color w:val="000000"/>
                <w:kern w:val="0"/>
                <w:sz w:val="18"/>
                <w:szCs w:val="18"/>
              </w:rPr>
            </w:pPr>
            <w:r>
              <w:rPr>
                <w:rFonts w:ascii="宋体" w:eastAsia="宋体" w:hAnsi="宋体" w:cs="宋体" w:hint="eastAsia"/>
                <w:b/>
                <w:color w:val="000000"/>
                <w:kern w:val="0"/>
                <w:sz w:val="18"/>
                <w:szCs w:val="18"/>
              </w:rPr>
              <w:t>方式</w:t>
            </w:r>
          </w:p>
        </w:tc>
        <w:tc>
          <w:tcPr>
            <w:tcW w:w="459" w:type="dxa"/>
            <w:vMerge w:val="restart"/>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备注</w:t>
            </w:r>
          </w:p>
        </w:tc>
      </w:tr>
      <w:tr w:rsidR="007D23F5">
        <w:trPr>
          <w:trHeight w:val="300"/>
        </w:trPr>
        <w:tc>
          <w:tcPr>
            <w:tcW w:w="1116" w:type="dxa"/>
            <w:gridSpan w:val="2"/>
            <w:vMerge/>
          </w:tcPr>
          <w:p w:rsidR="007D23F5" w:rsidRDefault="007D23F5">
            <w:pPr>
              <w:jc w:val="left"/>
              <w:rPr>
                <w:rFonts w:ascii="宋体" w:eastAsia="宋体" w:hAnsi="宋体" w:cs="宋体"/>
                <w:b/>
                <w:bCs/>
                <w:color w:val="000000"/>
                <w:kern w:val="0"/>
                <w:sz w:val="18"/>
                <w:szCs w:val="18"/>
              </w:rPr>
            </w:pPr>
          </w:p>
        </w:tc>
        <w:tc>
          <w:tcPr>
            <w:tcW w:w="2385" w:type="dxa"/>
            <w:gridSpan w:val="2"/>
            <w:vMerge/>
          </w:tcPr>
          <w:p w:rsidR="007D23F5" w:rsidRDefault="007D23F5">
            <w:pPr>
              <w:widowControl/>
              <w:jc w:val="left"/>
              <w:rPr>
                <w:rFonts w:ascii="宋体" w:eastAsia="宋体" w:hAnsi="宋体" w:cs="宋体"/>
                <w:b/>
                <w:bCs/>
                <w:color w:val="000000"/>
                <w:kern w:val="0"/>
                <w:sz w:val="18"/>
                <w:szCs w:val="18"/>
              </w:rPr>
            </w:pPr>
          </w:p>
        </w:tc>
        <w:tc>
          <w:tcPr>
            <w:tcW w:w="0" w:type="auto"/>
            <w:vMerge/>
          </w:tcPr>
          <w:p w:rsidR="007D23F5" w:rsidRDefault="007D23F5">
            <w:pPr>
              <w:jc w:val="left"/>
              <w:rPr>
                <w:rFonts w:ascii="宋体" w:eastAsia="宋体" w:hAnsi="宋体" w:cs="宋体"/>
                <w:b/>
                <w:bCs/>
                <w:color w:val="000000"/>
                <w:kern w:val="0"/>
                <w:sz w:val="18"/>
                <w:szCs w:val="18"/>
              </w:rPr>
            </w:pPr>
          </w:p>
        </w:tc>
        <w:tc>
          <w:tcPr>
            <w:tcW w:w="579" w:type="dxa"/>
            <w:vMerge/>
          </w:tcPr>
          <w:p w:rsidR="007D23F5" w:rsidRDefault="007D23F5">
            <w:pPr>
              <w:jc w:val="center"/>
              <w:rPr>
                <w:rFonts w:ascii="宋体" w:eastAsia="宋体" w:hAnsi="宋体" w:cs="宋体"/>
                <w:b/>
                <w:bCs/>
                <w:color w:val="000000"/>
                <w:kern w:val="0"/>
                <w:sz w:val="18"/>
                <w:szCs w:val="18"/>
              </w:rPr>
            </w:pPr>
          </w:p>
        </w:tc>
        <w:tc>
          <w:tcPr>
            <w:tcW w:w="531"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2</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3</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4</w:t>
            </w:r>
          </w:p>
        </w:tc>
        <w:tc>
          <w:tcPr>
            <w:tcW w:w="444"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5</w:t>
            </w:r>
          </w:p>
        </w:tc>
        <w:tc>
          <w:tcPr>
            <w:tcW w:w="475" w:type="dxa"/>
          </w:tcPr>
          <w:p w:rsidR="007D23F5" w:rsidRDefault="008247C3">
            <w:pPr>
              <w:widowControl/>
              <w:jc w:val="left"/>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6</w:t>
            </w:r>
          </w:p>
        </w:tc>
        <w:tc>
          <w:tcPr>
            <w:tcW w:w="0" w:type="auto"/>
            <w:vMerge/>
          </w:tcPr>
          <w:p w:rsidR="007D23F5" w:rsidRDefault="007D23F5">
            <w:pPr>
              <w:widowControl/>
              <w:jc w:val="left"/>
              <w:rPr>
                <w:rFonts w:ascii="宋体" w:eastAsia="宋体" w:hAnsi="宋体" w:cs="宋体"/>
                <w:color w:val="000000"/>
                <w:kern w:val="0"/>
                <w:sz w:val="18"/>
                <w:szCs w:val="18"/>
              </w:rPr>
            </w:pPr>
          </w:p>
        </w:tc>
        <w:tc>
          <w:tcPr>
            <w:tcW w:w="459" w:type="dxa"/>
            <w:vMerge/>
          </w:tcPr>
          <w:p w:rsidR="007D23F5" w:rsidRDefault="007D23F5">
            <w:pPr>
              <w:widowControl/>
              <w:jc w:val="left"/>
              <w:rPr>
                <w:rFonts w:ascii="宋体" w:eastAsia="宋体" w:hAnsi="宋体" w:cs="宋体"/>
                <w:color w:val="000000"/>
                <w:kern w:val="0"/>
                <w:sz w:val="18"/>
                <w:szCs w:val="18"/>
              </w:rPr>
            </w:pPr>
          </w:p>
        </w:tc>
      </w:tr>
      <w:tr w:rsidR="007D23F5">
        <w:trPr>
          <w:trHeight w:val="300"/>
        </w:trPr>
        <w:tc>
          <w:tcPr>
            <w:tcW w:w="1116" w:type="dxa"/>
            <w:gridSpan w:val="2"/>
            <w:vMerge/>
          </w:tcPr>
          <w:p w:rsidR="007D23F5" w:rsidRDefault="007D23F5">
            <w:pPr>
              <w:widowControl/>
              <w:jc w:val="left"/>
              <w:rPr>
                <w:rFonts w:ascii="宋体" w:eastAsia="宋体" w:hAnsi="宋体" w:cs="宋体"/>
                <w:color w:val="000000"/>
                <w:kern w:val="0"/>
                <w:sz w:val="18"/>
                <w:szCs w:val="18"/>
              </w:rPr>
            </w:pPr>
          </w:p>
        </w:tc>
        <w:tc>
          <w:tcPr>
            <w:tcW w:w="2385" w:type="dxa"/>
            <w:gridSpan w:val="2"/>
            <w:vMerge/>
          </w:tcPr>
          <w:p w:rsidR="007D23F5" w:rsidRDefault="007D23F5">
            <w:pPr>
              <w:widowControl/>
              <w:jc w:val="left"/>
              <w:rPr>
                <w:rFonts w:ascii="宋体" w:eastAsia="宋体" w:hAnsi="宋体" w:cs="宋体"/>
                <w:b/>
                <w:bCs/>
                <w:color w:val="000000"/>
                <w:kern w:val="0"/>
                <w:sz w:val="18"/>
                <w:szCs w:val="18"/>
              </w:rPr>
            </w:pPr>
          </w:p>
        </w:tc>
        <w:tc>
          <w:tcPr>
            <w:tcW w:w="0" w:type="auto"/>
            <w:vMerge/>
          </w:tcPr>
          <w:p w:rsidR="007D23F5" w:rsidRDefault="007D23F5">
            <w:pPr>
              <w:widowControl/>
              <w:jc w:val="left"/>
              <w:rPr>
                <w:rFonts w:ascii="宋体" w:eastAsia="宋体" w:hAnsi="宋体" w:cs="宋体"/>
                <w:color w:val="000000"/>
                <w:kern w:val="0"/>
                <w:sz w:val="18"/>
                <w:szCs w:val="18"/>
              </w:rPr>
            </w:pPr>
          </w:p>
        </w:tc>
        <w:tc>
          <w:tcPr>
            <w:tcW w:w="579" w:type="dxa"/>
            <w:vMerge/>
          </w:tcPr>
          <w:p w:rsidR="007D23F5" w:rsidRDefault="007D23F5">
            <w:pPr>
              <w:widowControl/>
              <w:jc w:val="center"/>
              <w:rPr>
                <w:rFonts w:ascii="宋体" w:eastAsia="宋体" w:hAnsi="宋体" w:cs="宋体"/>
                <w:b/>
                <w:bCs/>
                <w:color w:val="000000"/>
                <w:kern w:val="0"/>
                <w:sz w:val="18"/>
                <w:szCs w:val="18"/>
              </w:rPr>
            </w:pPr>
          </w:p>
        </w:tc>
        <w:tc>
          <w:tcPr>
            <w:tcW w:w="531"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17</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18</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18</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18</w:t>
            </w:r>
          </w:p>
        </w:tc>
        <w:tc>
          <w:tcPr>
            <w:tcW w:w="444"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18</w:t>
            </w:r>
          </w:p>
        </w:tc>
        <w:tc>
          <w:tcPr>
            <w:tcW w:w="475" w:type="dxa"/>
          </w:tcPr>
          <w:p w:rsidR="007D23F5" w:rsidRDefault="008247C3">
            <w:pPr>
              <w:widowControl/>
              <w:jc w:val="left"/>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18</w:t>
            </w:r>
          </w:p>
        </w:tc>
        <w:tc>
          <w:tcPr>
            <w:tcW w:w="0" w:type="auto"/>
            <w:vMerge/>
          </w:tcPr>
          <w:p w:rsidR="007D23F5" w:rsidRDefault="007D23F5">
            <w:pPr>
              <w:widowControl/>
              <w:jc w:val="left"/>
              <w:rPr>
                <w:rFonts w:ascii="宋体" w:eastAsia="宋体" w:hAnsi="宋体" w:cs="宋体"/>
                <w:color w:val="000000"/>
                <w:kern w:val="0"/>
                <w:sz w:val="18"/>
                <w:szCs w:val="18"/>
              </w:rPr>
            </w:pPr>
          </w:p>
        </w:tc>
        <w:tc>
          <w:tcPr>
            <w:tcW w:w="459" w:type="dxa"/>
            <w:vMerge/>
          </w:tcPr>
          <w:p w:rsidR="007D23F5" w:rsidRDefault="007D23F5">
            <w:pPr>
              <w:widowControl/>
              <w:jc w:val="left"/>
              <w:rPr>
                <w:rFonts w:ascii="宋体" w:eastAsia="宋体" w:hAnsi="宋体" w:cs="宋体"/>
                <w:color w:val="000000"/>
                <w:kern w:val="0"/>
                <w:sz w:val="18"/>
                <w:szCs w:val="18"/>
              </w:rPr>
            </w:pPr>
          </w:p>
        </w:tc>
      </w:tr>
      <w:tr w:rsidR="007D23F5">
        <w:trPr>
          <w:trHeight w:val="300"/>
        </w:trPr>
        <w:tc>
          <w:tcPr>
            <w:tcW w:w="0" w:type="auto"/>
            <w:vMerge w:val="restart"/>
            <w:textDirection w:val="tbRlV"/>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必</w:t>
            </w:r>
            <w:r>
              <w:rPr>
                <w:rFonts w:ascii="宋体" w:eastAsia="宋体" w:hAnsi="宋体" w:cs="宋体" w:hint="eastAsia"/>
                <w:color w:val="000000"/>
                <w:kern w:val="0"/>
                <w:sz w:val="18"/>
                <w:szCs w:val="18"/>
              </w:rPr>
              <w:t xml:space="preserve"> </w:t>
            </w:r>
            <w:r>
              <w:rPr>
                <w:rFonts w:ascii="宋体" w:eastAsia="宋体" w:hAnsi="宋体" w:cs="宋体" w:hint="eastAsia"/>
                <w:color w:val="000000"/>
                <w:kern w:val="0"/>
                <w:sz w:val="18"/>
                <w:szCs w:val="18"/>
              </w:rPr>
              <w:t>修</w:t>
            </w:r>
            <w:r>
              <w:rPr>
                <w:rFonts w:ascii="宋体" w:eastAsia="宋体" w:hAnsi="宋体" w:cs="宋体" w:hint="eastAsia"/>
                <w:color w:val="000000"/>
                <w:kern w:val="0"/>
                <w:sz w:val="18"/>
                <w:szCs w:val="18"/>
              </w:rPr>
              <w:t xml:space="preserve"> </w:t>
            </w:r>
            <w:r>
              <w:rPr>
                <w:rFonts w:ascii="宋体" w:eastAsia="宋体" w:hAnsi="宋体" w:cs="宋体" w:hint="eastAsia"/>
                <w:color w:val="000000"/>
                <w:kern w:val="0"/>
                <w:sz w:val="18"/>
                <w:szCs w:val="18"/>
              </w:rPr>
              <w:t>课</w:t>
            </w:r>
          </w:p>
        </w:tc>
        <w:tc>
          <w:tcPr>
            <w:tcW w:w="588" w:type="dxa"/>
            <w:vMerge w:val="restart"/>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公</w:t>
            </w:r>
          </w:p>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共</w:t>
            </w:r>
          </w:p>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基</w:t>
            </w:r>
          </w:p>
          <w:p w:rsidR="007D23F5" w:rsidRDefault="008247C3">
            <w:pPr>
              <w:widowControl/>
              <w:jc w:val="center"/>
              <w:rPr>
                <w:rFonts w:ascii="宋体" w:eastAsia="宋体" w:hAnsi="宋体" w:cs="宋体"/>
                <w:color w:val="000000"/>
                <w:kern w:val="0"/>
                <w:sz w:val="18"/>
                <w:szCs w:val="18"/>
              </w:rPr>
            </w:pPr>
            <w:proofErr w:type="gramStart"/>
            <w:r>
              <w:rPr>
                <w:rFonts w:ascii="宋体" w:eastAsia="宋体" w:hAnsi="宋体" w:cs="宋体" w:hint="eastAsia"/>
                <w:color w:val="000000"/>
                <w:kern w:val="0"/>
                <w:sz w:val="18"/>
                <w:szCs w:val="18"/>
              </w:rPr>
              <w:t>础</w:t>
            </w:r>
            <w:proofErr w:type="gramEnd"/>
          </w:p>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课</w:t>
            </w:r>
          </w:p>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p w:rsidR="007D23F5" w:rsidRDefault="008247C3">
            <w:pPr>
              <w:jc w:val="left"/>
              <w:rPr>
                <w:rFonts w:ascii="宋体" w:eastAsia="宋体" w:hAnsi="宋体" w:cs="宋体"/>
                <w:color w:val="000000"/>
                <w:kern w:val="0"/>
                <w:sz w:val="18"/>
                <w:szCs w:val="18"/>
              </w:rPr>
            </w:pPr>
            <w:r>
              <w:rPr>
                <w:rFonts w:ascii="宋体" w:eastAsia="宋体" w:hAnsi="宋体" w:cs="宋体" w:hint="eastAsia"/>
                <w:b/>
                <w:bCs/>
                <w:color w:val="000000"/>
                <w:kern w:val="0"/>
                <w:sz w:val="18"/>
                <w:szCs w:val="18"/>
              </w:rPr>
              <w:t xml:space="preserve">　</w:t>
            </w: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职业生涯规划</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34</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职业道德与法律</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36</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经济政治与社会</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36</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哲学与人生</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36</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语文</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12</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212</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数学</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105</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3</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3</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285"/>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英语</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105</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3</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3</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信息技术</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108</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考证</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体育与健康</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9</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160</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公共艺术</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36</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285"/>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历史</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72</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285"/>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widowControl/>
              <w:jc w:val="left"/>
              <w:rPr>
                <w:rFonts w:ascii="宋体" w:eastAsia="宋体" w:hAnsi="宋体" w:cs="宋体"/>
                <w:b/>
                <w:bCs/>
                <w:color w:val="000000"/>
                <w:kern w:val="0"/>
                <w:sz w:val="18"/>
                <w:szCs w:val="18"/>
              </w:rPr>
            </w:pPr>
          </w:p>
        </w:tc>
        <w:tc>
          <w:tcPr>
            <w:tcW w:w="1285"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小计：占</w:t>
            </w:r>
          </w:p>
        </w:tc>
        <w:tc>
          <w:tcPr>
            <w:tcW w:w="0" w:type="auto"/>
          </w:tcPr>
          <w:p w:rsidR="007D23F5" w:rsidRDefault="008247C3">
            <w:pPr>
              <w:widowControl/>
              <w:jc w:val="left"/>
              <w:rPr>
                <w:rFonts w:ascii="宋体" w:eastAsia="宋体" w:hAnsi="宋体" w:cs="宋体"/>
                <w:b/>
                <w:bCs/>
                <w:kern w:val="0"/>
                <w:sz w:val="18"/>
                <w:szCs w:val="18"/>
              </w:rPr>
            </w:pPr>
            <w:r>
              <w:rPr>
                <w:rFonts w:ascii="宋体" w:eastAsia="宋体" w:hAnsi="宋体" w:cs="宋体" w:hint="eastAsia"/>
                <w:b/>
                <w:bCs/>
                <w:kern w:val="0"/>
                <w:sz w:val="18"/>
                <w:szCs w:val="18"/>
              </w:rPr>
              <w:t>30.23%</w:t>
            </w:r>
          </w:p>
        </w:tc>
        <w:tc>
          <w:tcPr>
            <w:tcW w:w="0" w:type="auto"/>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53</w:t>
            </w:r>
          </w:p>
        </w:tc>
        <w:tc>
          <w:tcPr>
            <w:tcW w:w="579"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940</w:t>
            </w:r>
          </w:p>
        </w:tc>
        <w:tc>
          <w:tcPr>
            <w:tcW w:w="531"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14</w:t>
            </w:r>
          </w:p>
        </w:tc>
        <w:tc>
          <w:tcPr>
            <w:tcW w:w="0" w:type="auto"/>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18</w:t>
            </w:r>
          </w:p>
        </w:tc>
        <w:tc>
          <w:tcPr>
            <w:tcW w:w="0" w:type="auto"/>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8</w:t>
            </w:r>
          </w:p>
        </w:tc>
        <w:tc>
          <w:tcPr>
            <w:tcW w:w="0" w:type="auto"/>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10</w:t>
            </w:r>
          </w:p>
        </w:tc>
        <w:tc>
          <w:tcPr>
            <w:tcW w:w="444"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3</w:t>
            </w:r>
          </w:p>
        </w:tc>
        <w:tc>
          <w:tcPr>
            <w:tcW w:w="475" w:type="dxa"/>
          </w:tcPr>
          <w:p w:rsidR="007D23F5" w:rsidRDefault="008247C3">
            <w:pPr>
              <w:widowControl/>
              <w:rPr>
                <w:rFonts w:ascii="宋体" w:eastAsia="宋体" w:hAnsi="宋体" w:cs="宋体"/>
                <w:b/>
                <w:bCs/>
                <w:kern w:val="0"/>
                <w:sz w:val="18"/>
                <w:szCs w:val="18"/>
              </w:rPr>
            </w:pPr>
            <w:r>
              <w:rPr>
                <w:rFonts w:ascii="宋体" w:eastAsia="宋体" w:hAnsi="宋体" w:cs="宋体" w:hint="eastAsia"/>
                <w:b/>
                <w:bCs/>
                <w:kern w:val="0"/>
                <w:sz w:val="18"/>
                <w:szCs w:val="18"/>
              </w:rPr>
              <w:t>0</w:t>
            </w:r>
          </w:p>
        </w:tc>
        <w:tc>
          <w:tcPr>
            <w:tcW w:w="0" w:type="auto"/>
          </w:tcPr>
          <w:p w:rsidR="007D23F5" w:rsidRDefault="008247C3">
            <w:pPr>
              <w:widowControl/>
              <w:rPr>
                <w:rFonts w:ascii="Times New Roman" w:eastAsia="宋体" w:hAnsi="Times New Roman" w:cs="Calibri"/>
                <w:b/>
                <w:bCs/>
                <w:kern w:val="0"/>
                <w:sz w:val="18"/>
                <w:szCs w:val="18"/>
              </w:rPr>
            </w:pPr>
            <w:r>
              <w:rPr>
                <w:rFonts w:ascii="Times New Roman" w:eastAsia="宋体" w:hAnsi="Times New Roman" w:cs="Calibri"/>
                <w:b/>
                <w:bCs/>
                <w:kern w:val="0"/>
                <w:sz w:val="18"/>
                <w:szCs w:val="18"/>
              </w:rPr>
              <w:t xml:space="preserve">　</w:t>
            </w:r>
          </w:p>
        </w:tc>
        <w:tc>
          <w:tcPr>
            <w:tcW w:w="459" w:type="dxa"/>
          </w:tcPr>
          <w:p w:rsidR="007D23F5" w:rsidRDefault="008247C3">
            <w:pPr>
              <w:widowControl/>
              <w:rPr>
                <w:rFonts w:ascii="宋体" w:eastAsia="宋体" w:hAnsi="宋体" w:cs="宋体"/>
                <w:b/>
                <w:bCs/>
                <w:kern w:val="0"/>
                <w:sz w:val="18"/>
                <w:szCs w:val="18"/>
              </w:rPr>
            </w:pPr>
            <w:r>
              <w:rPr>
                <w:rFonts w:ascii="宋体" w:eastAsia="宋体" w:hAnsi="宋体" w:cs="宋体" w:hint="eastAsia"/>
                <w:b/>
                <w:bCs/>
                <w:kern w:val="0"/>
                <w:sz w:val="18"/>
                <w:szCs w:val="18"/>
              </w:rPr>
              <w:t xml:space="preserve">　</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val="restart"/>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专</w:t>
            </w:r>
          </w:p>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业</w:t>
            </w:r>
          </w:p>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lastRenderedPageBreak/>
              <w:t>核</w:t>
            </w:r>
          </w:p>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心</w:t>
            </w:r>
          </w:p>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课</w:t>
            </w:r>
          </w:p>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lastRenderedPageBreak/>
              <w:t>电子商务基础</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102</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网络营销</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72</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图形图像处理</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106</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新媒体营销</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72</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7D23F5">
            <w:pPr>
              <w:widowControl/>
              <w:jc w:val="center"/>
              <w:rPr>
                <w:rFonts w:ascii="宋体" w:eastAsia="宋体" w:hAnsi="宋体" w:cs="宋体"/>
                <w:kern w:val="0"/>
                <w:sz w:val="18"/>
                <w:szCs w:val="18"/>
              </w:rPr>
            </w:pP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市场营销</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72</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7D23F5">
            <w:pPr>
              <w:widowControl/>
              <w:jc w:val="center"/>
              <w:rPr>
                <w:rFonts w:ascii="宋体" w:eastAsia="宋体" w:hAnsi="宋体" w:cs="宋体"/>
                <w:kern w:val="0"/>
                <w:sz w:val="18"/>
                <w:szCs w:val="18"/>
              </w:rPr>
            </w:pP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商品拍摄</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70</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0" w:type="auto"/>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网页设计</w:t>
            </w:r>
          </w:p>
        </w:tc>
        <w:tc>
          <w:tcPr>
            <w:tcW w:w="49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72</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0</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0</w:t>
            </w:r>
          </w:p>
        </w:tc>
        <w:tc>
          <w:tcPr>
            <w:tcW w:w="398"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b/>
                <w:bCs/>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Times New Roman" w:eastAsia="宋体" w:hAnsi="Times New Roman" w:cs="Calibri"/>
                <w:kern w:val="0"/>
                <w:sz w:val="18"/>
                <w:szCs w:val="18"/>
              </w:rPr>
              <w:t>0</w:t>
            </w:r>
          </w:p>
        </w:tc>
        <w:tc>
          <w:tcPr>
            <w:tcW w:w="576"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7D23F5">
            <w:pPr>
              <w:widowControl/>
              <w:jc w:val="center"/>
              <w:rPr>
                <w:rFonts w:ascii="宋体" w:eastAsia="宋体" w:hAnsi="宋体" w:cs="宋体"/>
                <w:kern w:val="0"/>
                <w:sz w:val="18"/>
                <w:szCs w:val="18"/>
              </w:rPr>
            </w:pPr>
          </w:p>
        </w:tc>
      </w:tr>
      <w:tr w:rsidR="007D23F5">
        <w:trPr>
          <w:trHeight w:val="30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网店装修</w:t>
            </w:r>
          </w:p>
        </w:tc>
        <w:tc>
          <w:tcPr>
            <w:tcW w:w="49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72</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398"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Times New Roman" w:eastAsia="宋体" w:hAnsi="Times New Roman" w:cs="Calibri"/>
                <w:kern w:val="0"/>
                <w:sz w:val="18"/>
                <w:szCs w:val="18"/>
              </w:rPr>
              <w:t>0</w:t>
            </w:r>
          </w:p>
        </w:tc>
        <w:tc>
          <w:tcPr>
            <w:tcW w:w="576"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7D23F5">
            <w:pPr>
              <w:widowControl/>
              <w:jc w:val="center"/>
              <w:rPr>
                <w:rFonts w:ascii="宋体" w:eastAsia="宋体" w:hAnsi="宋体" w:cs="宋体"/>
                <w:kern w:val="0"/>
                <w:sz w:val="18"/>
                <w:szCs w:val="18"/>
              </w:rPr>
            </w:pPr>
          </w:p>
        </w:tc>
      </w:tr>
      <w:tr w:rsidR="007D23F5">
        <w:trPr>
          <w:trHeight w:val="493"/>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widowControl/>
              <w:jc w:val="left"/>
              <w:rPr>
                <w:rFonts w:ascii="宋体" w:eastAsia="宋体" w:hAnsi="宋体" w:cs="宋体"/>
                <w:b/>
                <w:bCs/>
                <w:kern w:val="0"/>
                <w:sz w:val="18"/>
                <w:szCs w:val="18"/>
              </w:rPr>
            </w:pPr>
          </w:p>
        </w:tc>
        <w:tc>
          <w:tcPr>
            <w:tcW w:w="1285" w:type="dxa"/>
          </w:tcPr>
          <w:p w:rsidR="007D23F5" w:rsidRDefault="008247C3">
            <w:pPr>
              <w:widowControl/>
              <w:jc w:val="left"/>
              <w:rPr>
                <w:rFonts w:ascii="宋体" w:eastAsia="宋体" w:hAnsi="宋体" w:cs="宋体"/>
                <w:b/>
                <w:bCs/>
                <w:kern w:val="0"/>
                <w:sz w:val="18"/>
                <w:szCs w:val="18"/>
              </w:rPr>
            </w:pPr>
            <w:r>
              <w:rPr>
                <w:rFonts w:ascii="宋体" w:eastAsia="宋体" w:hAnsi="宋体" w:cs="宋体" w:hint="eastAsia"/>
                <w:b/>
                <w:bCs/>
                <w:kern w:val="0"/>
                <w:sz w:val="18"/>
                <w:szCs w:val="18"/>
              </w:rPr>
              <w:t>小计占</w:t>
            </w:r>
          </w:p>
        </w:tc>
        <w:tc>
          <w:tcPr>
            <w:tcW w:w="1100" w:type="dxa"/>
          </w:tcPr>
          <w:p w:rsidR="007D23F5" w:rsidRDefault="008247C3">
            <w:pPr>
              <w:widowControl/>
              <w:jc w:val="left"/>
              <w:rPr>
                <w:rFonts w:ascii="宋体" w:eastAsia="宋体" w:hAnsi="宋体" w:cs="宋体"/>
                <w:b/>
                <w:bCs/>
                <w:kern w:val="0"/>
                <w:sz w:val="18"/>
                <w:szCs w:val="18"/>
              </w:rPr>
            </w:pPr>
            <w:r>
              <w:rPr>
                <w:rFonts w:ascii="宋体" w:eastAsia="宋体" w:hAnsi="宋体" w:cs="宋体"/>
                <w:b/>
                <w:bCs/>
                <w:kern w:val="0"/>
                <w:sz w:val="18"/>
                <w:szCs w:val="18"/>
              </w:rPr>
              <w:t>20.51</w:t>
            </w:r>
            <w:r>
              <w:rPr>
                <w:rFonts w:ascii="宋体" w:eastAsia="宋体" w:hAnsi="宋体" w:cs="宋体" w:hint="eastAsia"/>
                <w:b/>
                <w:bCs/>
                <w:kern w:val="0"/>
                <w:sz w:val="18"/>
                <w:szCs w:val="18"/>
              </w:rPr>
              <w:t>%</w:t>
            </w:r>
          </w:p>
        </w:tc>
        <w:tc>
          <w:tcPr>
            <w:tcW w:w="0" w:type="auto"/>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36</w:t>
            </w:r>
          </w:p>
        </w:tc>
        <w:tc>
          <w:tcPr>
            <w:tcW w:w="579"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638</w:t>
            </w:r>
          </w:p>
        </w:tc>
        <w:tc>
          <w:tcPr>
            <w:tcW w:w="531"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10</w:t>
            </w:r>
          </w:p>
        </w:tc>
        <w:tc>
          <w:tcPr>
            <w:tcW w:w="0" w:type="auto"/>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10</w:t>
            </w:r>
          </w:p>
        </w:tc>
        <w:tc>
          <w:tcPr>
            <w:tcW w:w="0" w:type="auto"/>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12</w:t>
            </w:r>
          </w:p>
        </w:tc>
        <w:tc>
          <w:tcPr>
            <w:tcW w:w="0" w:type="auto"/>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0</w:t>
            </w:r>
          </w:p>
        </w:tc>
        <w:tc>
          <w:tcPr>
            <w:tcW w:w="444"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4</w:t>
            </w:r>
          </w:p>
        </w:tc>
        <w:tc>
          <w:tcPr>
            <w:tcW w:w="475"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0</w:t>
            </w:r>
          </w:p>
        </w:tc>
        <w:tc>
          <w:tcPr>
            <w:tcW w:w="0" w:type="auto"/>
          </w:tcPr>
          <w:p w:rsidR="007D23F5" w:rsidRDefault="008247C3">
            <w:pPr>
              <w:widowControl/>
              <w:rPr>
                <w:rFonts w:ascii="Times New Roman" w:eastAsia="宋体" w:hAnsi="Times New Roman" w:cs="Calibri"/>
                <w:b/>
                <w:bCs/>
                <w:kern w:val="0"/>
                <w:sz w:val="18"/>
                <w:szCs w:val="18"/>
              </w:rPr>
            </w:pPr>
            <w:r>
              <w:rPr>
                <w:rFonts w:ascii="Times New Roman" w:eastAsia="宋体" w:hAnsi="Times New Roman" w:cs="Calibri"/>
                <w:b/>
                <w:bCs/>
                <w:kern w:val="0"/>
                <w:sz w:val="18"/>
                <w:szCs w:val="18"/>
              </w:rPr>
              <w:t xml:space="preserve">　</w:t>
            </w:r>
          </w:p>
        </w:tc>
        <w:tc>
          <w:tcPr>
            <w:tcW w:w="459"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 xml:space="preserve">　</w:t>
            </w:r>
          </w:p>
        </w:tc>
      </w:tr>
      <w:tr w:rsidR="007D23F5">
        <w:trPr>
          <w:trHeight w:val="330"/>
        </w:trPr>
        <w:tc>
          <w:tcPr>
            <w:tcW w:w="0" w:type="auto"/>
            <w:vMerge w:val="restart"/>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限</w:t>
            </w:r>
          </w:p>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选</w:t>
            </w:r>
          </w:p>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课</w:t>
            </w:r>
          </w:p>
          <w:p w:rsidR="007D23F5" w:rsidRDefault="008247C3">
            <w:pPr>
              <w:widowControl/>
              <w:jc w:val="left"/>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p w:rsidR="007D23F5" w:rsidRDefault="008247C3">
            <w:pPr>
              <w:jc w:val="left"/>
              <w:rPr>
                <w:rFonts w:ascii="宋体" w:eastAsia="宋体" w:hAnsi="宋体" w:cs="宋体"/>
                <w:color w:val="000000"/>
                <w:kern w:val="0"/>
                <w:sz w:val="18"/>
                <w:szCs w:val="18"/>
              </w:rPr>
            </w:pPr>
            <w:r>
              <w:rPr>
                <w:rFonts w:ascii="宋体" w:eastAsia="宋体" w:hAnsi="宋体" w:cs="宋体" w:hint="eastAsia"/>
                <w:b/>
                <w:bCs/>
                <w:color w:val="000000"/>
                <w:kern w:val="0"/>
                <w:sz w:val="18"/>
                <w:szCs w:val="18"/>
              </w:rPr>
              <w:t xml:space="preserve">　</w:t>
            </w:r>
          </w:p>
        </w:tc>
        <w:tc>
          <w:tcPr>
            <w:tcW w:w="588" w:type="dxa"/>
            <w:vMerge w:val="restart"/>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专</w:t>
            </w:r>
          </w:p>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业</w:t>
            </w:r>
          </w:p>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技</w:t>
            </w:r>
          </w:p>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能</w:t>
            </w:r>
          </w:p>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方</w:t>
            </w:r>
          </w:p>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向</w:t>
            </w:r>
          </w:p>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课</w:t>
            </w:r>
          </w:p>
          <w:p w:rsidR="007D23F5" w:rsidRDefault="008247C3">
            <w:pPr>
              <w:jc w:val="center"/>
              <w:rPr>
                <w:rFonts w:ascii="宋体" w:eastAsia="宋体" w:hAnsi="宋体" w:cs="宋体"/>
                <w:kern w:val="0"/>
                <w:sz w:val="18"/>
                <w:szCs w:val="18"/>
              </w:rPr>
            </w:pPr>
            <w:r>
              <w:rPr>
                <w:rFonts w:ascii="宋体" w:eastAsia="宋体" w:hAnsi="宋体" w:cs="宋体" w:hint="eastAsia"/>
                <w:b/>
                <w:bCs/>
                <w:kern w:val="0"/>
                <w:sz w:val="18"/>
                <w:szCs w:val="18"/>
              </w:rPr>
              <w:t xml:space="preserve">　</w:t>
            </w:r>
          </w:p>
        </w:tc>
        <w:tc>
          <w:tcPr>
            <w:tcW w:w="1285" w:type="dxa"/>
            <w:vMerge w:val="restart"/>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推广运营</w:t>
            </w:r>
          </w:p>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方向</w:t>
            </w:r>
          </w:p>
        </w:tc>
        <w:tc>
          <w:tcPr>
            <w:tcW w:w="1100"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客户关系管理</w:t>
            </w:r>
          </w:p>
        </w:tc>
        <w:tc>
          <w:tcPr>
            <w:tcW w:w="49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36</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398"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475" w:type="dxa"/>
          </w:tcPr>
          <w:p w:rsidR="007D23F5" w:rsidRDefault="008247C3">
            <w:pPr>
              <w:widowControl/>
              <w:rPr>
                <w:rFonts w:ascii="Times New Roman" w:eastAsia="宋体" w:hAnsi="Times New Roman" w:cs="Calibri"/>
                <w:kern w:val="0"/>
                <w:sz w:val="18"/>
                <w:szCs w:val="18"/>
              </w:rPr>
            </w:pPr>
            <w:r>
              <w:rPr>
                <w:rFonts w:ascii="Times New Roman" w:eastAsia="宋体" w:hAnsi="Times New Roman" w:cs="Calibri"/>
                <w:kern w:val="0"/>
                <w:sz w:val="18"/>
                <w:szCs w:val="18"/>
              </w:rPr>
              <w:t>0</w:t>
            </w:r>
          </w:p>
        </w:tc>
        <w:tc>
          <w:tcPr>
            <w:tcW w:w="576"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b/>
                <w:bCs/>
                <w:kern w:val="0"/>
                <w:sz w:val="18"/>
                <w:szCs w:val="18"/>
              </w:rPr>
              <w:t xml:space="preserve">　</w:t>
            </w:r>
          </w:p>
        </w:tc>
      </w:tr>
      <w:tr w:rsidR="007D23F5">
        <w:trPr>
          <w:trHeight w:val="330"/>
        </w:trPr>
        <w:tc>
          <w:tcPr>
            <w:tcW w:w="0" w:type="auto"/>
            <w:vMerge/>
          </w:tcPr>
          <w:p w:rsidR="007D23F5" w:rsidRDefault="007D23F5">
            <w:pPr>
              <w:jc w:val="left"/>
              <w:rPr>
                <w:rFonts w:ascii="宋体" w:eastAsia="宋体" w:hAnsi="宋体" w:cs="宋体"/>
                <w:b/>
                <w:bCs/>
                <w:color w:val="000000"/>
                <w:kern w:val="0"/>
                <w:sz w:val="18"/>
                <w:szCs w:val="18"/>
              </w:rPr>
            </w:pPr>
          </w:p>
        </w:tc>
        <w:tc>
          <w:tcPr>
            <w:tcW w:w="588" w:type="dxa"/>
            <w:vMerge/>
          </w:tcPr>
          <w:p w:rsidR="007D23F5" w:rsidRDefault="007D23F5">
            <w:pPr>
              <w:jc w:val="center"/>
              <w:rPr>
                <w:rFonts w:ascii="宋体" w:eastAsia="宋体" w:hAnsi="宋体" w:cs="宋体"/>
                <w:b/>
                <w:bCs/>
                <w:kern w:val="0"/>
                <w:sz w:val="18"/>
                <w:szCs w:val="18"/>
              </w:rPr>
            </w:pPr>
          </w:p>
        </w:tc>
        <w:tc>
          <w:tcPr>
            <w:tcW w:w="1285" w:type="dxa"/>
            <w:vMerge/>
          </w:tcPr>
          <w:p w:rsidR="007D23F5" w:rsidRDefault="007D23F5">
            <w:pPr>
              <w:widowControl/>
              <w:jc w:val="center"/>
              <w:rPr>
                <w:rFonts w:ascii="宋体" w:eastAsia="宋体" w:hAnsi="宋体" w:cs="宋体"/>
                <w:kern w:val="0"/>
                <w:sz w:val="18"/>
                <w:szCs w:val="18"/>
              </w:rPr>
            </w:pPr>
          </w:p>
        </w:tc>
        <w:tc>
          <w:tcPr>
            <w:tcW w:w="1100" w:type="dxa"/>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网店客服</w:t>
            </w:r>
          </w:p>
        </w:tc>
        <w:tc>
          <w:tcPr>
            <w:tcW w:w="49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72</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398"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Times New Roman" w:eastAsia="宋体" w:hAnsi="Times New Roman" w:cs="Calibri"/>
                <w:kern w:val="0"/>
                <w:sz w:val="18"/>
                <w:szCs w:val="18"/>
              </w:rPr>
            </w:pPr>
            <w:r>
              <w:rPr>
                <w:rFonts w:ascii="宋体" w:eastAsia="宋体" w:hAnsi="宋体" w:cs="宋体" w:hint="eastAsia"/>
                <w:kern w:val="0"/>
                <w:sz w:val="18"/>
                <w:szCs w:val="18"/>
              </w:rPr>
              <w:t>0</w:t>
            </w:r>
          </w:p>
        </w:tc>
        <w:tc>
          <w:tcPr>
            <w:tcW w:w="576"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kern w:val="0"/>
                <w:sz w:val="18"/>
                <w:szCs w:val="18"/>
              </w:rPr>
              <w:t xml:space="preserve">　</w:t>
            </w:r>
          </w:p>
        </w:tc>
      </w:tr>
      <w:tr w:rsidR="007D23F5">
        <w:trPr>
          <w:trHeight w:val="585"/>
        </w:trPr>
        <w:tc>
          <w:tcPr>
            <w:tcW w:w="0" w:type="auto"/>
            <w:vMerge/>
          </w:tcPr>
          <w:p w:rsidR="007D23F5" w:rsidRDefault="007D23F5">
            <w:pPr>
              <w:jc w:val="left"/>
              <w:rPr>
                <w:rFonts w:ascii="宋体" w:eastAsia="宋体" w:hAnsi="宋体" w:cs="宋体"/>
                <w:color w:val="000000"/>
                <w:kern w:val="0"/>
                <w:sz w:val="18"/>
                <w:szCs w:val="18"/>
              </w:rPr>
            </w:pPr>
          </w:p>
        </w:tc>
        <w:tc>
          <w:tcPr>
            <w:tcW w:w="588" w:type="dxa"/>
            <w:vMerge/>
          </w:tcPr>
          <w:p w:rsidR="007D23F5" w:rsidRDefault="007D23F5">
            <w:pPr>
              <w:jc w:val="center"/>
              <w:rPr>
                <w:rFonts w:ascii="宋体" w:eastAsia="宋体" w:hAnsi="宋体" w:cs="宋体"/>
                <w:kern w:val="0"/>
                <w:sz w:val="18"/>
                <w:szCs w:val="18"/>
              </w:rPr>
            </w:pPr>
          </w:p>
        </w:tc>
        <w:tc>
          <w:tcPr>
            <w:tcW w:w="1285" w:type="dxa"/>
            <w:vMerge/>
          </w:tcPr>
          <w:p w:rsidR="007D23F5" w:rsidRDefault="007D23F5">
            <w:pPr>
              <w:widowControl/>
              <w:jc w:val="left"/>
              <w:rPr>
                <w:rFonts w:ascii="宋体" w:eastAsia="宋体" w:hAnsi="宋体" w:cs="宋体"/>
                <w:kern w:val="0"/>
                <w:sz w:val="18"/>
                <w:szCs w:val="18"/>
              </w:rPr>
            </w:pPr>
          </w:p>
        </w:tc>
        <w:tc>
          <w:tcPr>
            <w:tcW w:w="1100" w:type="dxa"/>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网络推广</w:t>
            </w:r>
          </w:p>
        </w:tc>
        <w:tc>
          <w:tcPr>
            <w:tcW w:w="49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108</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398"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Times New Roman" w:eastAsia="宋体" w:hAnsi="Times New Roman" w:cs="Calibri"/>
                <w:kern w:val="0"/>
                <w:sz w:val="18"/>
                <w:szCs w:val="18"/>
              </w:rPr>
            </w:pPr>
            <w:r>
              <w:rPr>
                <w:rFonts w:ascii="宋体" w:eastAsia="宋体" w:hAnsi="宋体" w:cs="宋体" w:hint="eastAsia"/>
                <w:kern w:val="0"/>
                <w:sz w:val="18"/>
                <w:szCs w:val="18"/>
              </w:rPr>
              <w:t>0</w:t>
            </w:r>
          </w:p>
        </w:tc>
        <w:tc>
          <w:tcPr>
            <w:tcW w:w="576"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7D23F5">
            <w:pPr>
              <w:widowControl/>
              <w:jc w:val="center"/>
              <w:rPr>
                <w:rFonts w:ascii="宋体" w:eastAsia="宋体" w:hAnsi="宋体" w:cs="宋体"/>
                <w:b/>
                <w:bCs/>
                <w:kern w:val="0"/>
                <w:sz w:val="18"/>
                <w:szCs w:val="18"/>
              </w:rPr>
            </w:pPr>
          </w:p>
        </w:tc>
      </w:tr>
      <w:tr w:rsidR="007D23F5">
        <w:trPr>
          <w:trHeight w:val="330"/>
        </w:trPr>
        <w:tc>
          <w:tcPr>
            <w:tcW w:w="0" w:type="auto"/>
            <w:vMerge/>
          </w:tcPr>
          <w:p w:rsidR="007D23F5" w:rsidRDefault="007D23F5">
            <w:pPr>
              <w:jc w:val="left"/>
              <w:rPr>
                <w:rFonts w:ascii="宋体" w:eastAsia="宋体" w:hAnsi="宋体" w:cs="宋体"/>
                <w:color w:val="000000"/>
                <w:kern w:val="0"/>
                <w:sz w:val="18"/>
                <w:szCs w:val="18"/>
              </w:rPr>
            </w:pPr>
          </w:p>
        </w:tc>
        <w:tc>
          <w:tcPr>
            <w:tcW w:w="588" w:type="dxa"/>
            <w:vMerge/>
          </w:tcPr>
          <w:p w:rsidR="007D23F5" w:rsidRDefault="007D23F5">
            <w:pPr>
              <w:jc w:val="center"/>
              <w:rPr>
                <w:rFonts w:ascii="宋体" w:eastAsia="宋体" w:hAnsi="宋体" w:cs="宋体"/>
                <w:kern w:val="0"/>
                <w:sz w:val="18"/>
                <w:szCs w:val="18"/>
              </w:rPr>
            </w:pPr>
          </w:p>
        </w:tc>
        <w:tc>
          <w:tcPr>
            <w:tcW w:w="1285" w:type="dxa"/>
            <w:vMerge/>
          </w:tcPr>
          <w:p w:rsidR="007D23F5" w:rsidRDefault="007D23F5">
            <w:pPr>
              <w:widowControl/>
              <w:jc w:val="left"/>
              <w:rPr>
                <w:rFonts w:ascii="宋体" w:eastAsia="宋体" w:hAnsi="宋体" w:cs="宋体"/>
                <w:kern w:val="0"/>
                <w:sz w:val="18"/>
                <w:szCs w:val="18"/>
              </w:rPr>
            </w:pPr>
          </w:p>
        </w:tc>
        <w:tc>
          <w:tcPr>
            <w:tcW w:w="1100" w:type="dxa"/>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网店运营</w:t>
            </w:r>
          </w:p>
        </w:tc>
        <w:tc>
          <w:tcPr>
            <w:tcW w:w="49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108</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398"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444" w:type="dxa"/>
          </w:tcPr>
          <w:p w:rsidR="007D23F5" w:rsidRDefault="007D23F5">
            <w:pPr>
              <w:widowControl/>
              <w:jc w:val="center"/>
              <w:rPr>
                <w:rFonts w:ascii="宋体" w:eastAsia="宋体" w:hAnsi="宋体" w:cs="宋体"/>
                <w:kern w:val="0"/>
                <w:sz w:val="18"/>
                <w:szCs w:val="18"/>
              </w:rPr>
            </w:pPr>
          </w:p>
        </w:tc>
        <w:tc>
          <w:tcPr>
            <w:tcW w:w="475" w:type="dxa"/>
          </w:tcPr>
          <w:p w:rsidR="007D23F5" w:rsidRDefault="008247C3">
            <w:pPr>
              <w:widowControl/>
              <w:rPr>
                <w:rFonts w:ascii="Times New Roman" w:eastAsia="宋体" w:hAnsi="Times New Roman" w:cs="Calibri"/>
                <w:kern w:val="0"/>
                <w:sz w:val="18"/>
                <w:szCs w:val="18"/>
              </w:rPr>
            </w:pPr>
            <w:r>
              <w:rPr>
                <w:rFonts w:ascii="宋体" w:eastAsia="宋体" w:hAnsi="宋体" w:cs="宋体" w:hint="eastAsia"/>
                <w:kern w:val="0"/>
                <w:sz w:val="18"/>
                <w:szCs w:val="18"/>
              </w:rPr>
              <w:t>0</w:t>
            </w:r>
          </w:p>
        </w:tc>
        <w:tc>
          <w:tcPr>
            <w:tcW w:w="576"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7D23F5">
        <w:trPr>
          <w:trHeight w:val="330"/>
        </w:trPr>
        <w:tc>
          <w:tcPr>
            <w:tcW w:w="0" w:type="auto"/>
            <w:vMerge/>
          </w:tcPr>
          <w:p w:rsidR="007D23F5" w:rsidRDefault="007D23F5">
            <w:pPr>
              <w:jc w:val="left"/>
              <w:rPr>
                <w:rFonts w:ascii="宋体" w:eastAsia="宋体" w:hAnsi="宋体" w:cs="宋体"/>
                <w:color w:val="000000"/>
                <w:kern w:val="0"/>
                <w:sz w:val="18"/>
                <w:szCs w:val="18"/>
              </w:rPr>
            </w:pPr>
          </w:p>
        </w:tc>
        <w:tc>
          <w:tcPr>
            <w:tcW w:w="588" w:type="dxa"/>
            <w:vMerge/>
          </w:tcPr>
          <w:p w:rsidR="007D23F5" w:rsidRDefault="007D23F5">
            <w:pPr>
              <w:jc w:val="center"/>
              <w:rPr>
                <w:rFonts w:ascii="宋体" w:eastAsia="宋体" w:hAnsi="宋体" w:cs="宋体"/>
                <w:color w:val="000000"/>
                <w:kern w:val="0"/>
                <w:sz w:val="18"/>
                <w:szCs w:val="18"/>
              </w:rPr>
            </w:pPr>
          </w:p>
        </w:tc>
        <w:tc>
          <w:tcPr>
            <w:tcW w:w="1285" w:type="dxa"/>
            <w:vMerge/>
          </w:tcPr>
          <w:p w:rsidR="007D23F5" w:rsidRDefault="007D23F5">
            <w:pPr>
              <w:widowControl/>
              <w:jc w:val="left"/>
              <w:rPr>
                <w:rFonts w:ascii="宋体" w:eastAsia="宋体" w:hAnsi="宋体" w:cs="宋体"/>
                <w:color w:val="000000"/>
                <w:kern w:val="0"/>
                <w:sz w:val="18"/>
                <w:szCs w:val="18"/>
              </w:rPr>
            </w:pPr>
          </w:p>
        </w:tc>
        <w:tc>
          <w:tcPr>
            <w:tcW w:w="1100" w:type="dxa"/>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新媒体文案编辑</w:t>
            </w:r>
          </w:p>
        </w:tc>
        <w:tc>
          <w:tcPr>
            <w:tcW w:w="49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90</w:t>
            </w:r>
          </w:p>
        </w:tc>
        <w:tc>
          <w:tcPr>
            <w:tcW w:w="531" w:type="dxa"/>
          </w:tcPr>
          <w:p w:rsidR="007D23F5" w:rsidRDefault="007D23F5">
            <w:pPr>
              <w:widowControl/>
              <w:jc w:val="center"/>
              <w:rPr>
                <w:rFonts w:ascii="宋体" w:eastAsia="宋体" w:hAnsi="宋体" w:cs="宋体"/>
                <w:kern w:val="0"/>
                <w:sz w:val="18"/>
                <w:szCs w:val="18"/>
              </w:rPr>
            </w:pPr>
          </w:p>
        </w:tc>
        <w:tc>
          <w:tcPr>
            <w:tcW w:w="531" w:type="dxa"/>
          </w:tcPr>
          <w:p w:rsidR="007D23F5" w:rsidRDefault="007D23F5">
            <w:pPr>
              <w:widowControl/>
              <w:jc w:val="center"/>
              <w:rPr>
                <w:rFonts w:ascii="宋体" w:eastAsia="宋体" w:hAnsi="宋体" w:cs="宋体"/>
                <w:color w:val="000000"/>
                <w:kern w:val="0"/>
                <w:sz w:val="18"/>
                <w:szCs w:val="18"/>
              </w:rPr>
            </w:pPr>
          </w:p>
        </w:tc>
        <w:tc>
          <w:tcPr>
            <w:tcW w:w="398" w:type="dxa"/>
          </w:tcPr>
          <w:p w:rsidR="007D23F5" w:rsidRDefault="007D23F5">
            <w:pPr>
              <w:widowControl/>
              <w:jc w:val="center"/>
              <w:rPr>
                <w:rFonts w:ascii="宋体" w:eastAsia="宋体" w:hAnsi="宋体" w:cs="宋体"/>
                <w:color w:val="000000"/>
                <w:kern w:val="0"/>
                <w:sz w:val="18"/>
                <w:szCs w:val="18"/>
              </w:rPr>
            </w:pPr>
          </w:p>
        </w:tc>
        <w:tc>
          <w:tcPr>
            <w:tcW w:w="531" w:type="dxa"/>
          </w:tcPr>
          <w:p w:rsidR="007D23F5" w:rsidRDefault="007D23F5">
            <w:pPr>
              <w:widowControl/>
              <w:jc w:val="center"/>
              <w:rPr>
                <w:rFonts w:ascii="宋体" w:eastAsia="宋体" w:hAnsi="宋体" w:cs="宋体"/>
                <w:color w:val="000000"/>
                <w:kern w:val="0"/>
                <w:sz w:val="18"/>
                <w:szCs w:val="18"/>
              </w:rPr>
            </w:pPr>
          </w:p>
        </w:tc>
        <w:tc>
          <w:tcPr>
            <w:tcW w:w="444"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w:t>
            </w:r>
          </w:p>
        </w:tc>
        <w:tc>
          <w:tcPr>
            <w:tcW w:w="475" w:type="dxa"/>
          </w:tcPr>
          <w:p w:rsidR="007D23F5" w:rsidRDefault="007D23F5">
            <w:pPr>
              <w:widowControl/>
              <w:rPr>
                <w:rFonts w:ascii="宋体" w:eastAsia="宋体" w:hAnsi="宋体" w:cs="宋体"/>
                <w:color w:val="000000"/>
                <w:kern w:val="0"/>
                <w:sz w:val="18"/>
                <w:szCs w:val="18"/>
              </w:rPr>
            </w:pPr>
          </w:p>
        </w:tc>
        <w:tc>
          <w:tcPr>
            <w:tcW w:w="576" w:type="dxa"/>
          </w:tcPr>
          <w:p w:rsidR="007D23F5" w:rsidRDefault="007D23F5">
            <w:pPr>
              <w:widowControl/>
              <w:rPr>
                <w:rFonts w:ascii="宋体" w:eastAsia="宋体" w:hAnsi="宋体" w:cs="宋体"/>
                <w:color w:val="000000"/>
                <w:kern w:val="0"/>
                <w:sz w:val="18"/>
                <w:szCs w:val="18"/>
              </w:rPr>
            </w:pPr>
          </w:p>
        </w:tc>
        <w:tc>
          <w:tcPr>
            <w:tcW w:w="459" w:type="dxa"/>
          </w:tcPr>
          <w:p w:rsidR="007D23F5" w:rsidRDefault="007D23F5">
            <w:pPr>
              <w:widowControl/>
              <w:jc w:val="center"/>
              <w:rPr>
                <w:rFonts w:ascii="宋体" w:eastAsia="宋体" w:hAnsi="宋体" w:cs="宋体"/>
                <w:color w:val="000000"/>
                <w:kern w:val="0"/>
                <w:sz w:val="18"/>
                <w:szCs w:val="18"/>
              </w:rPr>
            </w:pPr>
          </w:p>
        </w:tc>
      </w:tr>
      <w:tr w:rsidR="007D23F5">
        <w:trPr>
          <w:trHeight w:val="330"/>
        </w:trPr>
        <w:tc>
          <w:tcPr>
            <w:tcW w:w="0" w:type="auto"/>
            <w:vMerge/>
          </w:tcPr>
          <w:p w:rsidR="007D23F5" w:rsidRDefault="007D23F5">
            <w:pPr>
              <w:jc w:val="left"/>
              <w:rPr>
                <w:rFonts w:ascii="宋体" w:eastAsia="宋体" w:hAnsi="宋体" w:cs="宋体"/>
                <w:color w:val="000000"/>
                <w:kern w:val="0"/>
                <w:sz w:val="18"/>
                <w:szCs w:val="18"/>
              </w:rPr>
            </w:pPr>
          </w:p>
        </w:tc>
        <w:tc>
          <w:tcPr>
            <w:tcW w:w="588" w:type="dxa"/>
            <w:vMerge/>
          </w:tcPr>
          <w:p w:rsidR="007D23F5" w:rsidRDefault="007D23F5">
            <w:pPr>
              <w:jc w:val="center"/>
              <w:rPr>
                <w:rFonts w:ascii="宋体" w:eastAsia="宋体" w:hAnsi="宋体" w:cs="宋体"/>
                <w:color w:val="000000"/>
                <w:kern w:val="0"/>
                <w:sz w:val="18"/>
                <w:szCs w:val="18"/>
              </w:rPr>
            </w:pPr>
          </w:p>
        </w:tc>
        <w:tc>
          <w:tcPr>
            <w:tcW w:w="1285" w:type="dxa"/>
            <w:vMerge/>
          </w:tcPr>
          <w:p w:rsidR="007D23F5" w:rsidRDefault="007D23F5">
            <w:pPr>
              <w:widowControl/>
              <w:jc w:val="left"/>
              <w:rPr>
                <w:rFonts w:ascii="宋体" w:eastAsia="宋体" w:hAnsi="宋体" w:cs="宋体"/>
                <w:color w:val="000000"/>
                <w:kern w:val="0"/>
                <w:sz w:val="18"/>
                <w:szCs w:val="18"/>
              </w:rPr>
            </w:pPr>
          </w:p>
        </w:tc>
        <w:tc>
          <w:tcPr>
            <w:tcW w:w="1100"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商务礼仪</w:t>
            </w:r>
          </w:p>
        </w:tc>
        <w:tc>
          <w:tcPr>
            <w:tcW w:w="49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72</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531"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398"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r>
              <w:rPr>
                <w:rFonts w:ascii="宋体" w:eastAsia="宋体" w:hAnsi="宋体" w:cs="宋体" w:hint="eastAsia"/>
                <w:color w:val="000000"/>
                <w:kern w:val="0"/>
                <w:sz w:val="18"/>
                <w:szCs w:val="18"/>
              </w:rPr>
              <w:t xml:space="preserve">　</w:t>
            </w:r>
          </w:p>
        </w:tc>
        <w:tc>
          <w:tcPr>
            <w:tcW w:w="531"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444" w:type="dxa"/>
          </w:tcPr>
          <w:p w:rsidR="007D23F5" w:rsidRDefault="007D23F5">
            <w:pPr>
              <w:widowControl/>
              <w:jc w:val="center"/>
              <w:rPr>
                <w:rFonts w:ascii="宋体" w:eastAsia="宋体" w:hAnsi="宋体" w:cs="宋体"/>
                <w:color w:val="000000"/>
                <w:kern w:val="0"/>
                <w:sz w:val="18"/>
                <w:szCs w:val="18"/>
              </w:rPr>
            </w:pPr>
          </w:p>
        </w:tc>
        <w:tc>
          <w:tcPr>
            <w:tcW w:w="475" w:type="dxa"/>
          </w:tcPr>
          <w:p w:rsidR="007D23F5" w:rsidRDefault="008247C3">
            <w:pPr>
              <w:widowControl/>
              <w:rPr>
                <w:rFonts w:ascii="宋体" w:eastAsia="宋体" w:hAnsi="宋体" w:cs="宋体"/>
                <w:color w:val="000000"/>
                <w:kern w:val="0"/>
                <w:sz w:val="18"/>
                <w:szCs w:val="18"/>
              </w:rPr>
            </w:pPr>
            <w:r>
              <w:rPr>
                <w:rFonts w:ascii="Times New Roman" w:eastAsia="宋体" w:hAnsi="Times New Roman" w:cs="Calibri"/>
                <w:color w:val="000000"/>
                <w:kern w:val="0"/>
                <w:sz w:val="18"/>
                <w:szCs w:val="18"/>
              </w:rPr>
              <w:t>0</w:t>
            </w:r>
          </w:p>
        </w:tc>
        <w:tc>
          <w:tcPr>
            <w:tcW w:w="576" w:type="dxa"/>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考试</w:t>
            </w:r>
          </w:p>
        </w:tc>
        <w:tc>
          <w:tcPr>
            <w:tcW w:w="459" w:type="dxa"/>
          </w:tcPr>
          <w:p w:rsidR="007D23F5" w:rsidRDefault="007D23F5">
            <w:pPr>
              <w:widowControl/>
              <w:jc w:val="center"/>
              <w:rPr>
                <w:rFonts w:ascii="宋体" w:eastAsia="宋体" w:hAnsi="宋体" w:cs="宋体"/>
                <w:color w:val="000000"/>
                <w:kern w:val="0"/>
                <w:sz w:val="18"/>
                <w:szCs w:val="18"/>
              </w:rPr>
            </w:pPr>
          </w:p>
        </w:tc>
      </w:tr>
      <w:tr w:rsidR="007D23F5">
        <w:trPr>
          <w:trHeight w:val="330"/>
        </w:trPr>
        <w:tc>
          <w:tcPr>
            <w:tcW w:w="0" w:type="auto"/>
            <w:vMerge/>
          </w:tcPr>
          <w:p w:rsidR="007D23F5" w:rsidRDefault="007D23F5">
            <w:pPr>
              <w:jc w:val="left"/>
              <w:rPr>
                <w:rFonts w:ascii="宋体" w:eastAsia="宋体" w:hAnsi="宋体" w:cs="宋体"/>
                <w:color w:val="000000"/>
                <w:kern w:val="0"/>
                <w:sz w:val="18"/>
                <w:szCs w:val="18"/>
              </w:rPr>
            </w:pPr>
          </w:p>
        </w:tc>
        <w:tc>
          <w:tcPr>
            <w:tcW w:w="588" w:type="dxa"/>
            <w:vMerge/>
          </w:tcPr>
          <w:p w:rsidR="007D23F5" w:rsidRDefault="007D23F5">
            <w:pPr>
              <w:jc w:val="center"/>
              <w:rPr>
                <w:rFonts w:ascii="宋体" w:eastAsia="宋体" w:hAnsi="宋体" w:cs="宋体"/>
                <w:color w:val="000000"/>
                <w:kern w:val="0"/>
                <w:sz w:val="18"/>
                <w:szCs w:val="18"/>
              </w:rPr>
            </w:pPr>
          </w:p>
        </w:tc>
        <w:tc>
          <w:tcPr>
            <w:tcW w:w="1285" w:type="dxa"/>
            <w:vMerge/>
          </w:tcPr>
          <w:p w:rsidR="007D23F5" w:rsidRDefault="007D23F5">
            <w:pPr>
              <w:widowControl/>
              <w:jc w:val="left"/>
              <w:rPr>
                <w:rFonts w:ascii="宋体" w:eastAsia="宋体" w:hAnsi="宋体" w:cs="宋体"/>
                <w:color w:val="000000"/>
                <w:kern w:val="0"/>
                <w:sz w:val="18"/>
                <w:szCs w:val="18"/>
              </w:rPr>
            </w:pPr>
          </w:p>
        </w:tc>
        <w:tc>
          <w:tcPr>
            <w:tcW w:w="1100"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电子商务数据分析</w:t>
            </w:r>
          </w:p>
        </w:tc>
        <w:tc>
          <w:tcPr>
            <w:tcW w:w="49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108</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398"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444"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75"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0</w:t>
            </w:r>
          </w:p>
        </w:tc>
        <w:tc>
          <w:tcPr>
            <w:tcW w:w="576" w:type="dxa"/>
          </w:tcPr>
          <w:p w:rsidR="007D23F5" w:rsidRDefault="008247C3">
            <w:pPr>
              <w:widowControl/>
              <w:rPr>
                <w:rFonts w:ascii="宋体" w:eastAsia="宋体" w:hAnsi="宋体" w:cs="宋体"/>
                <w:kern w:val="0"/>
                <w:sz w:val="18"/>
                <w:szCs w:val="18"/>
              </w:rPr>
            </w:pPr>
            <w:r>
              <w:rPr>
                <w:rFonts w:ascii="宋体" w:eastAsia="宋体" w:hAnsi="宋体" w:cs="宋体" w:hint="eastAsia"/>
                <w:kern w:val="0"/>
                <w:sz w:val="18"/>
                <w:szCs w:val="18"/>
              </w:rPr>
              <w:t>考试</w:t>
            </w:r>
          </w:p>
        </w:tc>
        <w:tc>
          <w:tcPr>
            <w:tcW w:w="459"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考证</w:t>
            </w:r>
          </w:p>
        </w:tc>
      </w:tr>
      <w:tr w:rsidR="007D23F5">
        <w:trPr>
          <w:trHeight w:val="692"/>
        </w:trPr>
        <w:tc>
          <w:tcPr>
            <w:tcW w:w="0" w:type="auto"/>
            <w:vMerge/>
          </w:tcPr>
          <w:p w:rsidR="007D23F5" w:rsidRDefault="007D23F5">
            <w:pPr>
              <w:jc w:val="left"/>
              <w:rPr>
                <w:rFonts w:ascii="宋体" w:eastAsia="宋体" w:hAnsi="宋体" w:cs="宋体"/>
                <w:b/>
                <w:bCs/>
                <w:color w:val="000000"/>
                <w:kern w:val="0"/>
                <w:sz w:val="18"/>
                <w:szCs w:val="18"/>
              </w:rPr>
            </w:pPr>
          </w:p>
        </w:tc>
        <w:tc>
          <w:tcPr>
            <w:tcW w:w="588" w:type="dxa"/>
            <w:vMerge/>
          </w:tcPr>
          <w:p w:rsidR="007D23F5" w:rsidRDefault="007D23F5">
            <w:pPr>
              <w:jc w:val="center"/>
              <w:rPr>
                <w:rFonts w:ascii="宋体" w:eastAsia="宋体" w:hAnsi="宋体" w:cs="宋体"/>
                <w:color w:val="000000"/>
                <w:kern w:val="0"/>
                <w:sz w:val="18"/>
                <w:szCs w:val="18"/>
              </w:rPr>
            </w:pPr>
          </w:p>
        </w:tc>
        <w:tc>
          <w:tcPr>
            <w:tcW w:w="1285"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小计占</w:t>
            </w:r>
          </w:p>
        </w:tc>
        <w:tc>
          <w:tcPr>
            <w:tcW w:w="1100" w:type="dxa"/>
          </w:tcPr>
          <w:p w:rsidR="007D23F5" w:rsidRDefault="008247C3">
            <w:pPr>
              <w:widowControl/>
              <w:jc w:val="left"/>
              <w:rPr>
                <w:rFonts w:ascii="宋体" w:eastAsia="宋体" w:hAnsi="宋体" w:cs="宋体"/>
                <w:b/>
                <w:bCs/>
                <w:kern w:val="0"/>
                <w:sz w:val="18"/>
                <w:szCs w:val="18"/>
              </w:rPr>
            </w:pPr>
            <w:r>
              <w:rPr>
                <w:rFonts w:ascii="宋体" w:eastAsia="宋体" w:hAnsi="宋体" w:cs="宋体" w:hint="eastAsia"/>
                <w:b/>
                <w:bCs/>
                <w:kern w:val="0"/>
                <w:sz w:val="18"/>
                <w:szCs w:val="18"/>
              </w:rPr>
              <w:t>19.1%</w:t>
            </w:r>
          </w:p>
        </w:tc>
        <w:tc>
          <w:tcPr>
            <w:tcW w:w="0" w:type="auto"/>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33</w:t>
            </w:r>
          </w:p>
        </w:tc>
        <w:tc>
          <w:tcPr>
            <w:tcW w:w="579"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594</w:t>
            </w:r>
          </w:p>
        </w:tc>
        <w:tc>
          <w:tcPr>
            <w:tcW w:w="531"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0</w:t>
            </w:r>
          </w:p>
        </w:tc>
        <w:tc>
          <w:tcPr>
            <w:tcW w:w="0" w:type="auto"/>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0</w:t>
            </w:r>
          </w:p>
        </w:tc>
        <w:tc>
          <w:tcPr>
            <w:tcW w:w="0" w:type="auto"/>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8</w:t>
            </w:r>
          </w:p>
        </w:tc>
        <w:tc>
          <w:tcPr>
            <w:tcW w:w="0" w:type="auto"/>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18</w:t>
            </w:r>
          </w:p>
        </w:tc>
        <w:tc>
          <w:tcPr>
            <w:tcW w:w="444"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7</w:t>
            </w:r>
          </w:p>
        </w:tc>
        <w:tc>
          <w:tcPr>
            <w:tcW w:w="475" w:type="dxa"/>
          </w:tcPr>
          <w:p w:rsidR="007D23F5" w:rsidRDefault="008247C3">
            <w:pPr>
              <w:widowControl/>
              <w:jc w:val="center"/>
              <w:rPr>
                <w:rFonts w:ascii="宋体" w:eastAsia="宋体" w:hAnsi="宋体" w:cs="宋体"/>
                <w:b/>
                <w:bCs/>
                <w:kern w:val="0"/>
                <w:sz w:val="18"/>
                <w:szCs w:val="18"/>
              </w:rPr>
            </w:pPr>
            <w:r>
              <w:rPr>
                <w:rFonts w:ascii="宋体" w:eastAsia="宋体" w:hAnsi="宋体" w:cs="宋体" w:hint="eastAsia"/>
                <w:b/>
                <w:bCs/>
                <w:kern w:val="0"/>
                <w:sz w:val="18"/>
                <w:szCs w:val="18"/>
              </w:rPr>
              <w:t>0</w:t>
            </w:r>
          </w:p>
        </w:tc>
        <w:tc>
          <w:tcPr>
            <w:tcW w:w="0" w:type="auto"/>
          </w:tcPr>
          <w:p w:rsidR="007D23F5" w:rsidRDefault="008247C3">
            <w:pPr>
              <w:widowControl/>
              <w:rPr>
                <w:rFonts w:ascii="Times New Roman" w:eastAsia="宋体" w:hAnsi="Times New Roman" w:cs="Calibri"/>
                <w:b/>
                <w:bCs/>
                <w:kern w:val="0"/>
                <w:sz w:val="18"/>
                <w:szCs w:val="18"/>
              </w:rPr>
            </w:pPr>
            <w:r>
              <w:rPr>
                <w:rFonts w:ascii="Times New Roman" w:eastAsia="宋体" w:hAnsi="Times New Roman" w:cs="Calibri"/>
                <w:b/>
                <w:bCs/>
                <w:kern w:val="0"/>
                <w:sz w:val="18"/>
                <w:szCs w:val="18"/>
              </w:rPr>
              <w:t xml:space="preserve">　</w:t>
            </w:r>
          </w:p>
        </w:tc>
        <w:tc>
          <w:tcPr>
            <w:tcW w:w="459" w:type="dxa"/>
          </w:tcPr>
          <w:p w:rsidR="007D23F5" w:rsidRDefault="008247C3">
            <w:pPr>
              <w:widowControl/>
              <w:rPr>
                <w:rFonts w:ascii="Times New Roman" w:eastAsia="宋体" w:hAnsi="Times New Roman" w:cs="Calibri"/>
                <w:b/>
                <w:bCs/>
                <w:color w:val="000000"/>
                <w:kern w:val="0"/>
                <w:sz w:val="18"/>
                <w:szCs w:val="18"/>
              </w:rPr>
            </w:pPr>
            <w:r>
              <w:rPr>
                <w:rFonts w:ascii="Times New Roman" w:eastAsia="宋体" w:hAnsi="Times New Roman" w:cs="Calibri"/>
                <w:b/>
                <w:bCs/>
                <w:color w:val="000000"/>
                <w:kern w:val="0"/>
                <w:sz w:val="18"/>
                <w:szCs w:val="18"/>
              </w:rPr>
              <w:t xml:space="preserve">　</w:t>
            </w:r>
          </w:p>
        </w:tc>
      </w:tr>
      <w:tr w:rsidR="007D23F5">
        <w:trPr>
          <w:trHeight w:val="300"/>
        </w:trPr>
        <w:tc>
          <w:tcPr>
            <w:tcW w:w="0" w:type="auto"/>
            <w:vMerge w:val="restart"/>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必</w:t>
            </w:r>
          </w:p>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修</w:t>
            </w:r>
          </w:p>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课</w:t>
            </w:r>
          </w:p>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p w:rsidR="007D23F5" w:rsidRDefault="008247C3">
            <w:pPr>
              <w:jc w:val="left"/>
              <w:rPr>
                <w:rFonts w:ascii="宋体" w:eastAsia="宋体" w:hAnsi="宋体" w:cs="宋体"/>
                <w:color w:val="000000"/>
                <w:kern w:val="0"/>
                <w:sz w:val="18"/>
                <w:szCs w:val="18"/>
              </w:rPr>
            </w:pPr>
            <w:r>
              <w:rPr>
                <w:rFonts w:ascii="宋体" w:eastAsia="宋体" w:hAnsi="宋体" w:cs="宋体" w:hint="eastAsia"/>
                <w:b/>
                <w:bCs/>
                <w:color w:val="000000"/>
                <w:kern w:val="0"/>
                <w:sz w:val="18"/>
                <w:szCs w:val="18"/>
              </w:rPr>
              <w:t xml:space="preserve">　</w:t>
            </w:r>
          </w:p>
        </w:tc>
        <w:tc>
          <w:tcPr>
            <w:tcW w:w="588" w:type="dxa"/>
            <w:vMerge w:val="restart"/>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实</w:t>
            </w:r>
          </w:p>
          <w:p w:rsidR="007D23F5" w:rsidRDefault="008247C3">
            <w:pPr>
              <w:widowControl/>
              <w:jc w:val="center"/>
              <w:rPr>
                <w:rFonts w:ascii="宋体" w:eastAsia="宋体" w:hAnsi="宋体" w:cs="宋体"/>
                <w:color w:val="000000"/>
                <w:kern w:val="0"/>
                <w:sz w:val="18"/>
                <w:szCs w:val="18"/>
              </w:rPr>
            </w:pPr>
            <w:proofErr w:type="gramStart"/>
            <w:r>
              <w:rPr>
                <w:rFonts w:ascii="宋体" w:eastAsia="宋体" w:hAnsi="宋体" w:cs="宋体" w:hint="eastAsia"/>
                <w:color w:val="000000"/>
                <w:kern w:val="0"/>
                <w:sz w:val="18"/>
                <w:szCs w:val="18"/>
              </w:rPr>
              <w:t>践</w:t>
            </w:r>
            <w:proofErr w:type="gramEnd"/>
          </w:p>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课</w:t>
            </w:r>
          </w:p>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p w:rsidR="007D23F5" w:rsidRDefault="008247C3">
            <w:pPr>
              <w:jc w:val="left"/>
              <w:rPr>
                <w:rFonts w:ascii="宋体" w:eastAsia="宋体" w:hAnsi="宋体" w:cs="宋体"/>
                <w:color w:val="000000"/>
                <w:kern w:val="0"/>
                <w:sz w:val="18"/>
                <w:szCs w:val="18"/>
              </w:rPr>
            </w:pPr>
            <w:r>
              <w:rPr>
                <w:rFonts w:ascii="宋体" w:eastAsia="宋体" w:hAnsi="宋体" w:cs="宋体" w:hint="eastAsia"/>
                <w:b/>
                <w:bCs/>
                <w:color w:val="000000"/>
                <w:kern w:val="0"/>
                <w:sz w:val="18"/>
                <w:szCs w:val="18"/>
              </w:rPr>
              <w:t xml:space="preserve">　</w:t>
            </w: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入学教育（军训）</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30</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w:t>
            </w:r>
            <w:r>
              <w:rPr>
                <w:rFonts w:ascii="宋体" w:eastAsia="宋体" w:hAnsi="宋体" w:cs="宋体" w:hint="eastAsia"/>
                <w:kern w:val="0"/>
                <w:sz w:val="18"/>
                <w:szCs w:val="18"/>
              </w:rPr>
              <w:t>周</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475"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0" w:type="auto"/>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考查</w:t>
            </w:r>
          </w:p>
        </w:tc>
        <w:tc>
          <w:tcPr>
            <w:tcW w:w="459"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D23F5">
        <w:trPr>
          <w:trHeight w:val="300"/>
        </w:trPr>
        <w:tc>
          <w:tcPr>
            <w:tcW w:w="0" w:type="auto"/>
            <w:vMerge/>
          </w:tcPr>
          <w:p w:rsidR="007D23F5" w:rsidRDefault="007D23F5">
            <w:pPr>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企业沙盘实训</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28</w:t>
            </w:r>
          </w:p>
        </w:tc>
        <w:tc>
          <w:tcPr>
            <w:tcW w:w="531" w:type="dxa"/>
          </w:tcPr>
          <w:p w:rsidR="007D23F5" w:rsidRDefault="007D23F5">
            <w:pPr>
              <w:widowControl/>
              <w:jc w:val="center"/>
              <w:rPr>
                <w:rFonts w:ascii="宋体" w:eastAsia="宋体" w:hAnsi="宋体" w:cs="宋体"/>
                <w:kern w:val="0"/>
                <w:sz w:val="18"/>
                <w:szCs w:val="18"/>
              </w:rPr>
            </w:pP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w:t>
            </w:r>
            <w:r>
              <w:rPr>
                <w:rFonts w:ascii="宋体" w:eastAsia="宋体" w:hAnsi="宋体" w:cs="宋体" w:hint="eastAsia"/>
                <w:kern w:val="0"/>
                <w:sz w:val="18"/>
                <w:szCs w:val="18"/>
              </w:rPr>
              <w:t xml:space="preserve">周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444" w:type="dxa"/>
          </w:tcPr>
          <w:p w:rsidR="007D23F5" w:rsidRDefault="007D23F5">
            <w:pPr>
              <w:widowControl/>
              <w:jc w:val="center"/>
              <w:rPr>
                <w:rFonts w:ascii="宋体" w:eastAsia="宋体" w:hAnsi="宋体" w:cs="宋体"/>
                <w:color w:val="000000"/>
                <w:kern w:val="0"/>
                <w:sz w:val="18"/>
                <w:szCs w:val="18"/>
              </w:rPr>
            </w:pPr>
          </w:p>
        </w:tc>
        <w:tc>
          <w:tcPr>
            <w:tcW w:w="475"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0" w:type="auto"/>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考查</w:t>
            </w:r>
          </w:p>
        </w:tc>
        <w:tc>
          <w:tcPr>
            <w:tcW w:w="459"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D23F5">
        <w:trPr>
          <w:trHeight w:val="300"/>
        </w:trPr>
        <w:tc>
          <w:tcPr>
            <w:tcW w:w="0" w:type="auto"/>
            <w:vMerge/>
          </w:tcPr>
          <w:p w:rsidR="007D23F5" w:rsidRDefault="007D23F5">
            <w:pPr>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移动电</w:t>
            </w:r>
            <w:proofErr w:type="gramStart"/>
            <w:r>
              <w:rPr>
                <w:rFonts w:ascii="宋体" w:eastAsia="宋体" w:hAnsi="宋体" w:cs="宋体" w:hint="eastAsia"/>
                <w:kern w:val="0"/>
                <w:sz w:val="18"/>
                <w:szCs w:val="18"/>
              </w:rPr>
              <w:t>商综合实</w:t>
            </w:r>
            <w:proofErr w:type="gramEnd"/>
            <w:r>
              <w:rPr>
                <w:rFonts w:ascii="宋体" w:eastAsia="宋体" w:hAnsi="宋体" w:cs="宋体" w:hint="eastAsia"/>
                <w:kern w:val="0"/>
                <w:sz w:val="18"/>
                <w:szCs w:val="18"/>
              </w:rPr>
              <w:t>训</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28</w:t>
            </w:r>
          </w:p>
        </w:tc>
        <w:tc>
          <w:tcPr>
            <w:tcW w:w="531" w:type="dxa"/>
          </w:tcPr>
          <w:p w:rsidR="007D23F5" w:rsidRDefault="007D23F5">
            <w:pPr>
              <w:widowControl/>
              <w:jc w:val="center"/>
              <w:rPr>
                <w:rFonts w:ascii="宋体" w:eastAsia="宋体" w:hAnsi="宋体" w:cs="宋体"/>
                <w:kern w:val="0"/>
                <w:sz w:val="18"/>
                <w:szCs w:val="18"/>
              </w:rPr>
            </w:pP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w:t>
            </w:r>
            <w:r>
              <w:rPr>
                <w:rFonts w:ascii="宋体" w:eastAsia="宋体" w:hAnsi="宋体" w:cs="宋体" w:hint="eastAsia"/>
                <w:kern w:val="0"/>
                <w:sz w:val="18"/>
                <w:szCs w:val="18"/>
              </w:rPr>
              <w:t xml:space="preserve">周　</w:t>
            </w:r>
          </w:p>
        </w:tc>
        <w:tc>
          <w:tcPr>
            <w:tcW w:w="444" w:type="dxa"/>
          </w:tcPr>
          <w:p w:rsidR="007D23F5" w:rsidRDefault="007D23F5">
            <w:pPr>
              <w:widowControl/>
              <w:jc w:val="center"/>
              <w:rPr>
                <w:rFonts w:ascii="宋体" w:eastAsia="宋体" w:hAnsi="宋体" w:cs="宋体"/>
                <w:color w:val="000000"/>
                <w:kern w:val="0"/>
                <w:sz w:val="18"/>
                <w:szCs w:val="18"/>
              </w:rPr>
            </w:pPr>
          </w:p>
        </w:tc>
        <w:tc>
          <w:tcPr>
            <w:tcW w:w="475"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0" w:type="auto"/>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考查</w:t>
            </w:r>
          </w:p>
        </w:tc>
        <w:tc>
          <w:tcPr>
            <w:tcW w:w="459"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D23F5">
        <w:trPr>
          <w:trHeight w:val="300"/>
        </w:trPr>
        <w:tc>
          <w:tcPr>
            <w:tcW w:w="0" w:type="auto"/>
            <w:vMerge/>
          </w:tcPr>
          <w:p w:rsidR="007D23F5" w:rsidRDefault="007D23F5">
            <w:pPr>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毕业实习</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18</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504</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444"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475"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r>
              <w:rPr>
                <w:rFonts w:ascii="宋体" w:eastAsia="宋体" w:hAnsi="宋体" w:cs="宋体" w:hint="eastAsia"/>
                <w:color w:val="000000"/>
                <w:kern w:val="0"/>
                <w:sz w:val="18"/>
                <w:szCs w:val="18"/>
              </w:rPr>
              <w:t>周</w:t>
            </w:r>
          </w:p>
        </w:tc>
        <w:tc>
          <w:tcPr>
            <w:tcW w:w="0" w:type="auto"/>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考查</w:t>
            </w:r>
          </w:p>
        </w:tc>
        <w:tc>
          <w:tcPr>
            <w:tcW w:w="459"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D23F5">
        <w:trPr>
          <w:trHeight w:val="300"/>
        </w:trPr>
        <w:tc>
          <w:tcPr>
            <w:tcW w:w="0" w:type="auto"/>
            <w:vMerge/>
          </w:tcPr>
          <w:p w:rsidR="007D23F5" w:rsidRDefault="007D23F5">
            <w:pPr>
              <w:jc w:val="left"/>
              <w:rPr>
                <w:rFonts w:ascii="宋体" w:eastAsia="宋体" w:hAnsi="宋体" w:cs="宋体"/>
                <w:color w:val="000000"/>
                <w:kern w:val="0"/>
                <w:sz w:val="18"/>
                <w:szCs w:val="18"/>
              </w:rPr>
            </w:pPr>
          </w:p>
        </w:tc>
        <w:tc>
          <w:tcPr>
            <w:tcW w:w="588" w:type="dxa"/>
            <w:vMerge/>
          </w:tcPr>
          <w:p w:rsidR="007D23F5" w:rsidRDefault="007D23F5">
            <w:pPr>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kern w:val="0"/>
                <w:sz w:val="18"/>
                <w:szCs w:val="18"/>
              </w:rPr>
            </w:pPr>
            <w:r>
              <w:rPr>
                <w:rFonts w:ascii="宋体" w:eastAsia="宋体" w:hAnsi="宋体" w:cs="宋体" w:hint="eastAsia"/>
                <w:kern w:val="0"/>
                <w:sz w:val="18"/>
                <w:szCs w:val="18"/>
              </w:rPr>
              <w:t>毕业教育</w:t>
            </w:r>
          </w:p>
        </w:tc>
        <w:tc>
          <w:tcPr>
            <w:tcW w:w="0" w:type="auto"/>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579"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28</w:t>
            </w:r>
          </w:p>
        </w:tc>
        <w:tc>
          <w:tcPr>
            <w:tcW w:w="531" w:type="dxa"/>
          </w:tcPr>
          <w:p w:rsidR="007D23F5" w:rsidRDefault="008247C3">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444"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475"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w:t>
            </w:r>
            <w:r>
              <w:rPr>
                <w:rFonts w:ascii="宋体" w:eastAsia="宋体" w:hAnsi="宋体" w:cs="宋体" w:hint="eastAsia"/>
                <w:color w:val="000000"/>
                <w:kern w:val="0"/>
                <w:sz w:val="18"/>
                <w:szCs w:val="18"/>
              </w:rPr>
              <w:t>周</w:t>
            </w:r>
          </w:p>
        </w:tc>
        <w:tc>
          <w:tcPr>
            <w:tcW w:w="0" w:type="auto"/>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考查</w:t>
            </w:r>
          </w:p>
        </w:tc>
        <w:tc>
          <w:tcPr>
            <w:tcW w:w="459"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D23F5">
        <w:trPr>
          <w:trHeight w:val="330"/>
        </w:trPr>
        <w:tc>
          <w:tcPr>
            <w:tcW w:w="0" w:type="auto"/>
            <w:vMerge/>
          </w:tcPr>
          <w:p w:rsidR="007D23F5" w:rsidRDefault="007D23F5">
            <w:pPr>
              <w:widowControl/>
              <w:jc w:val="left"/>
              <w:rPr>
                <w:rFonts w:ascii="宋体" w:eastAsia="宋体" w:hAnsi="宋体" w:cs="宋体"/>
                <w:b/>
                <w:bCs/>
                <w:color w:val="000000"/>
                <w:kern w:val="0"/>
                <w:sz w:val="18"/>
                <w:szCs w:val="18"/>
              </w:rPr>
            </w:pPr>
          </w:p>
        </w:tc>
        <w:tc>
          <w:tcPr>
            <w:tcW w:w="588" w:type="dxa"/>
            <w:vMerge/>
          </w:tcPr>
          <w:p w:rsidR="007D23F5" w:rsidRDefault="007D23F5">
            <w:pPr>
              <w:widowControl/>
              <w:jc w:val="left"/>
              <w:rPr>
                <w:rFonts w:ascii="宋体" w:eastAsia="宋体" w:hAnsi="宋体" w:cs="宋体"/>
                <w:b/>
                <w:bCs/>
                <w:color w:val="000000"/>
                <w:kern w:val="0"/>
                <w:sz w:val="18"/>
                <w:szCs w:val="18"/>
              </w:rPr>
            </w:pPr>
          </w:p>
        </w:tc>
        <w:tc>
          <w:tcPr>
            <w:tcW w:w="1285"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小计占</w:t>
            </w:r>
          </w:p>
        </w:tc>
        <w:tc>
          <w:tcPr>
            <w:tcW w:w="1100" w:type="dxa"/>
          </w:tcPr>
          <w:p w:rsidR="007D23F5" w:rsidRDefault="008247C3">
            <w:pPr>
              <w:widowControl/>
              <w:jc w:val="left"/>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19.87%</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22</w:t>
            </w:r>
          </w:p>
        </w:tc>
        <w:tc>
          <w:tcPr>
            <w:tcW w:w="579"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618</w:t>
            </w:r>
          </w:p>
        </w:tc>
        <w:tc>
          <w:tcPr>
            <w:tcW w:w="531"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c>
          <w:tcPr>
            <w:tcW w:w="444"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c>
          <w:tcPr>
            <w:tcW w:w="475"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c>
          <w:tcPr>
            <w:tcW w:w="0" w:type="auto"/>
          </w:tcPr>
          <w:p w:rsidR="007D23F5" w:rsidRDefault="008247C3">
            <w:pPr>
              <w:widowControl/>
              <w:rPr>
                <w:rFonts w:ascii="Times New Roman" w:eastAsia="宋体" w:hAnsi="Times New Roman" w:cs="Calibri"/>
                <w:b/>
                <w:bCs/>
                <w:color w:val="000000"/>
                <w:kern w:val="0"/>
                <w:sz w:val="18"/>
                <w:szCs w:val="18"/>
              </w:rPr>
            </w:pPr>
            <w:r>
              <w:rPr>
                <w:rFonts w:ascii="Times New Roman" w:eastAsia="宋体" w:hAnsi="Times New Roman" w:cs="Calibri"/>
                <w:b/>
                <w:bCs/>
                <w:color w:val="000000"/>
                <w:kern w:val="0"/>
                <w:sz w:val="18"/>
                <w:szCs w:val="18"/>
              </w:rPr>
              <w:t xml:space="preserve">　</w:t>
            </w:r>
          </w:p>
        </w:tc>
        <w:tc>
          <w:tcPr>
            <w:tcW w:w="459"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r>
      <w:tr w:rsidR="007D23F5">
        <w:trPr>
          <w:trHeight w:val="330"/>
        </w:trPr>
        <w:tc>
          <w:tcPr>
            <w:tcW w:w="0" w:type="auto"/>
            <w:vMerge w:val="restart"/>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任</w:t>
            </w:r>
          </w:p>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选</w:t>
            </w:r>
          </w:p>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课</w:t>
            </w:r>
          </w:p>
        </w:tc>
        <w:tc>
          <w:tcPr>
            <w:tcW w:w="588" w:type="dxa"/>
            <w:vMerge w:val="restart"/>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公共选修课</w:t>
            </w:r>
          </w:p>
        </w:tc>
        <w:tc>
          <w:tcPr>
            <w:tcW w:w="2385" w:type="dxa"/>
            <w:gridSpan w:val="2"/>
          </w:tcPr>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文字录入</w:t>
            </w:r>
          </w:p>
        </w:tc>
        <w:tc>
          <w:tcPr>
            <w:tcW w:w="494"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79"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68</w:t>
            </w:r>
          </w:p>
        </w:tc>
        <w:tc>
          <w:tcPr>
            <w:tcW w:w="531"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31"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0</w:t>
            </w:r>
          </w:p>
        </w:tc>
        <w:tc>
          <w:tcPr>
            <w:tcW w:w="398"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0</w:t>
            </w:r>
          </w:p>
        </w:tc>
        <w:tc>
          <w:tcPr>
            <w:tcW w:w="531"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0</w:t>
            </w:r>
          </w:p>
        </w:tc>
        <w:tc>
          <w:tcPr>
            <w:tcW w:w="444"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475" w:type="dxa"/>
          </w:tcPr>
          <w:p w:rsidR="007D23F5" w:rsidRDefault="008247C3">
            <w:pPr>
              <w:widowControl/>
              <w:rPr>
                <w:rFonts w:ascii="Times New Roman" w:eastAsia="宋体" w:hAnsi="Times New Roman" w:cs="Calibri"/>
                <w:color w:val="000000"/>
                <w:kern w:val="0"/>
                <w:sz w:val="18"/>
                <w:szCs w:val="18"/>
              </w:rPr>
            </w:pPr>
            <w:r>
              <w:rPr>
                <w:rFonts w:ascii="Times New Roman" w:eastAsia="宋体" w:hAnsi="Times New Roman" w:cs="Calibri"/>
                <w:color w:val="000000"/>
                <w:kern w:val="0"/>
                <w:sz w:val="18"/>
                <w:szCs w:val="18"/>
              </w:rPr>
              <w:t>0</w:t>
            </w:r>
          </w:p>
        </w:tc>
        <w:tc>
          <w:tcPr>
            <w:tcW w:w="576" w:type="dxa"/>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考试</w:t>
            </w:r>
          </w:p>
        </w:tc>
        <w:tc>
          <w:tcPr>
            <w:tcW w:w="459"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r>
      <w:tr w:rsidR="007D23F5">
        <w:trPr>
          <w:trHeight w:val="33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widowControl/>
              <w:jc w:val="left"/>
              <w:rPr>
                <w:rFonts w:ascii="宋体" w:eastAsia="宋体" w:hAnsi="宋体" w:cs="宋体"/>
                <w:color w:val="000000"/>
                <w:kern w:val="0"/>
                <w:sz w:val="18"/>
                <w:szCs w:val="18"/>
              </w:rPr>
            </w:pPr>
          </w:p>
        </w:tc>
        <w:tc>
          <w:tcPr>
            <w:tcW w:w="2385" w:type="dxa"/>
            <w:gridSpan w:val="2"/>
          </w:tcPr>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人际关系与沟通</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w:t>
            </w:r>
          </w:p>
        </w:tc>
        <w:tc>
          <w:tcPr>
            <w:tcW w:w="579"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531"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444"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w:t>
            </w:r>
          </w:p>
        </w:tc>
        <w:tc>
          <w:tcPr>
            <w:tcW w:w="475" w:type="dxa"/>
          </w:tcPr>
          <w:p w:rsidR="007D23F5" w:rsidRDefault="008247C3">
            <w:pPr>
              <w:widowControl/>
              <w:rPr>
                <w:rFonts w:ascii="Times New Roman" w:eastAsia="宋体" w:hAnsi="Times New Roman" w:cs="Calibri"/>
                <w:color w:val="000000"/>
                <w:kern w:val="0"/>
                <w:sz w:val="18"/>
                <w:szCs w:val="18"/>
              </w:rPr>
            </w:pPr>
            <w:r>
              <w:rPr>
                <w:rFonts w:ascii="Times New Roman" w:eastAsia="宋体" w:hAnsi="Times New Roman" w:cs="Calibri"/>
                <w:color w:val="000000"/>
                <w:kern w:val="0"/>
                <w:sz w:val="18"/>
                <w:szCs w:val="18"/>
              </w:rPr>
              <w:t>0</w:t>
            </w:r>
          </w:p>
        </w:tc>
        <w:tc>
          <w:tcPr>
            <w:tcW w:w="0" w:type="auto"/>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考试</w:t>
            </w:r>
          </w:p>
        </w:tc>
        <w:tc>
          <w:tcPr>
            <w:tcW w:w="459"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D23F5">
        <w:trPr>
          <w:trHeight w:val="33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widowControl/>
              <w:jc w:val="left"/>
              <w:rPr>
                <w:rFonts w:ascii="宋体" w:eastAsia="宋体" w:hAnsi="宋体" w:cs="宋体"/>
                <w:color w:val="000000"/>
                <w:kern w:val="0"/>
                <w:sz w:val="18"/>
                <w:szCs w:val="18"/>
              </w:rPr>
            </w:pPr>
          </w:p>
        </w:tc>
        <w:tc>
          <w:tcPr>
            <w:tcW w:w="1285"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小计占</w:t>
            </w:r>
          </w:p>
        </w:tc>
        <w:tc>
          <w:tcPr>
            <w:tcW w:w="1100" w:type="dxa"/>
          </w:tcPr>
          <w:p w:rsidR="007D23F5" w:rsidRDefault="008247C3">
            <w:pPr>
              <w:widowControl/>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3.34%</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6</w:t>
            </w:r>
          </w:p>
        </w:tc>
        <w:tc>
          <w:tcPr>
            <w:tcW w:w="579"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104</w:t>
            </w:r>
          </w:p>
        </w:tc>
        <w:tc>
          <w:tcPr>
            <w:tcW w:w="531"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4</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0</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0</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0</w:t>
            </w:r>
          </w:p>
        </w:tc>
        <w:tc>
          <w:tcPr>
            <w:tcW w:w="444"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2</w:t>
            </w:r>
          </w:p>
        </w:tc>
        <w:tc>
          <w:tcPr>
            <w:tcW w:w="475"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0</w:t>
            </w:r>
          </w:p>
        </w:tc>
        <w:tc>
          <w:tcPr>
            <w:tcW w:w="0" w:type="auto"/>
          </w:tcPr>
          <w:p w:rsidR="007D23F5" w:rsidRDefault="008247C3">
            <w:pPr>
              <w:widowControl/>
              <w:rPr>
                <w:rFonts w:ascii="Times New Roman" w:eastAsia="宋体" w:hAnsi="Times New Roman" w:cs="Calibri"/>
                <w:b/>
                <w:bCs/>
                <w:color w:val="000000"/>
                <w:kern w:val="0"/>
                <w:sz w:val="18"/>
                <w:szCs w:val="18"/>
              </w:rPr>
            </w:pPr>
            <w:r>
              <w:rPr>
                <w:rFonts w:ascii="Times New Roman" w:eastAsia="宋体" w:hAnsi="Times New Roman" w:cs="Calibri"/>
                <w:b/>
                <w:bCs/>
                <w:color w:val="000000"/>
                <w:kern w:val="0"/>
                <w:sz w:val="18"/>
                <w:szCs w:val="18"/>
              </w:rPr>
              <w:t xml:space="preserve">　</w:t>
            </w:r>
          </w:p>
        </w:tc>
        <w:tc>
          <w:tcPr>
            <w:tcW w:w="459"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r>
      <w:tr w:rsidR="007D23F5">
        <w:trPr>
          <w:trHeight w:val="285"/>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val="restart"/>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专业选修课</w:t>
            </w:r>
          </w:p>
        </w:tc>
        <w:tc>
          <w:tcPr>
            <w:tcW w:w="2385" w:type="dxa"/>
            <w:gridSpan w:val="2"/>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移动电商</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79"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w:t>
            </w:r>
          </w:p>
        </w:tc>
        <w:tc>
          <w:tcPr>
            <w:tcW w:w="531"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0</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0</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0</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0</w:t>
            </w:r>
          </w:p>
        </w:tc>
        <w:tc>
          <w:tcPr>
            <w:tcW w:w="444"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475" w:type="dxa"/>
          </w:tcPr>
          <w:p w:rsidR="007D23F5" w:rsidRDefault="008247C3">
            <w:pPr>
              <w:widowControl/>
              <w:rPr>
                <w:rFonts w:ascii="Times New Roman" w:eastAsia="宋体" w:hAnsi="Times New Roman" w:cs="Calibri"/>
                <w:color w:val="000000"/>
                <w:kern w:val="0"/>
                <w:sz w:val="18"/>
                <w:szCs w:val="18"/>
              </w:rPr>
            </w:pPr>
            <w:r>
              <w:rPr>
                <w:rFonts w:ascii="Times New Roman" w:eastAsia="宋体" w:hAnsi="Times New Roman" w:cs="Calibri"/>
                <w:color w:val="000000"/>
                <w:kern w:val="0"/>
                <w:sz w:val="18"/>
                <w:szCs w:val="18"/>
              </w:rPr>
              <w:t>0</w:t>
            </w:r>
          </w:p>
        </w:tc>
        <w:tc>
          <w:tcPr>
            <w:tcW w:w="0" w:type="auto"/>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考试</w:t>
            </w:r>
          </w:p>
        </w:tc>
        <w:tc>
          <w:tcPr>
            <w:tcW w:w="459"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D23F5">
        <w:trPr>
          <w:trHeight w:val="33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widowControl/>
              <w:rPr>
                <w:rFonts w:ascii="宋体" w:eastAsia="宋体" w:hAnsi="宋体" w:cs="宋体"/>
                <w:color w:val="000000"/>
                <w:kern w:val="0"/>
                <w:sz w:val="18"/>
                <w:szCs w:val="18"/>
              </w:rPr>
            </w:pPr>
          </w:p>
        </w:tc>
        <w:tc>
          <w:tcPr>
            <w:tcW w:w="2385" w:type="dxa"/>
            <w:gridSpan w:val="2"/>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网络媒体制作</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79"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w:t>
            </w:r>
          </w:p>
        </w:tc>
        <w:tc>
          <w:tcPr>
            <w:tcW w:w="531"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0" w:type="auto"/>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444"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475" w:type="dxa"/>
          </w:tcPr>
          <w:p w:rsidR="007D23F5" w:rsidRDefault="008247C3">
            <w:pPr>
              <w:widowControl/>
              <w:rPr>
                <w:rFonts w:ascii="Times New Roman" w:eastAsia="宋体" w:hAnsi="Times New Roman" w:cs="Calibri"/>
                <w:color w:val="000000"/>
                <w:kern w:val="0"/>
                <w:sz w:val="18"/>
                <w:szCs w:val="18"/>
              </w:rPr>
            </w:pPr>
            <w:r>
              <w:rPr>
                <w:rFonts w:ascii="Times New Roman" w:eastAsia="宋体" w:hAnsi="Times New Roman" w:cs="Calibri"/>
                <w:color w:val="000000"/>
                <w:kern w:val="0"/>
                <w:sz w:val="18"/>
                <w:szCs w:val="18"/>
              </w:rPr>
              <w:t>0</w:t>
            </w:r>
          </w:p>
        </w:tc>
        <w:tc>
          <w:tcPr>
            <w:tcW w:w="0" w:type="auto"/>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考试</w:t>
            </w:r>
          </w:p>
        </w:tc>
        <w:tc>
          <w:tcPr>
            <w:tcW w:w="459" w:type="dxa"/>
          </w:tcPr>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D23F5">
        <w:trPr>
          <w:trHeight w:val="33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widowControl/>
              <w:rPr>
                <w:rFonts w:ascii="宋体" w:eastAsia="宋体" w:hAnsi="宋体" w:cs="宋体"/>
                <w:color w:val="000000"/>
                <w:kern w:val="0"/>
                <w:sz w:val="18"/>
                <w:szCs w:val="18"/>
              </w:rPr>
            </w:pPr>
          </w:p>
        </w:tc>
        <w:tc>
          <w:tcPr>
            <w:tcW w:w="2385" w:type="dxa"/>
            <w:gridSpan w:val="2"/>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活动策划与实施</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79"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w:t>
            </w:r>
          </w:p>
        </w:tc>
        <w:tc>
          <w:tcPr>
            <w:tcW w:w="531"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0" w:type="auto"/>
          </w:tcPr>
          <w:p w:rsidR="007D23F5" w:rsidRDefault="008247C3">
            <w:pPr>
              <w:widowControl/>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0" w:type="auto"/>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444" w:type="dxa"/>
          </w:tcPr>
          <w:p w:rsidR="007D23F5" w:rsidRDefault="008247C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475" w:type="dxa"/>
          </w:tcPr>
          <w:p w:rsidR="007D23F5" w:rsidRDefault="008247C3">
            <w:pPr>
              <w:widowControl/>
              <w:rPr>
                <w:rFonts w:ascii="Times New Roman" w:eastAsia="宋体" w:hAnsi="Times New Roman" w:cs="Calibri"/>
                <w:color w:val="000000"/>
                <w:kern w:val="0"/>
                <w:sz w:val="18"/>
                <w:szCs w:val="18"/>
              </w:rPr>
            </w:pPr>
            <w:r>
              <w:rPr>
                <w:rFonts w:ascii="Times New Roman" w:eastAsia="宋体" w:hAnsi="Times New Roman" w:cs="Calibri"/>
                <w:color w:val="000000"/>
                <w:kern w:val="0"/>
                <w:sz w:val="18"/>
                <w:szCs w:val="18"/>
              </w:rPr>
              <w:t>0</w:t>
            </w:r>
          </w:p>
        </w:tc>
        <w:tc>
          <w:tcPr>
            <w:tcW w:w="0" w:type="auto"/>
          </w:tcPr>
          <w:p w:rsidR="007D23F5" w:rsidRDefault="008247C3">
            <w:pPr>
              <w:widowControl/>
              <w:rPr>
                <w:rFonts w:ascii="宋体" w:eastAsia="宋体" w:hAnsi="宋体" w:cs="宋体"/>
                <w:color w:val="000000"/>
                <w:kern w:val="0"/>
                <w:sz w:val="18"/>
                <w:szCs w:val="18"/>
              </w:rPr>
            </w:pPr>
            <w:r>
              <w:rPr>
                <w:rFonts w:ascii="宋体" w:eastAsia="宋体" w:hAnsi="宋体" w:cs="宋体" w:hint="eastAsia"/>
                <w:color w:val="000000"/>
                <w:kern w:val="0"/>
                <w:sz w:val="18"/>
                <w:szCs w:val="18"/>
              </w:rPr>
              <w:t>考试</w:t>
            </w:r>
          </w:p>
        </w:tc>
        <w:tc>
          <w:tcPr>
            <w:tcW w:w="459" w:type="dxa"/>
          </w:tcPr>
          <w:p w:rsidR="007D23F5" w:rsidRDefault="008247C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D23F5">
        <w:trPr>
          <w:trHeight w:val="330"/>
        </w:trPr>
        <w:tc>
          <w:tcPr>
            <w:tcW w:w="0" w:type="auto"/>
            <w:vMerge/>
          </w:tcPr>
          <w:p w:rsidR="007D23F5" w:rsidRDefault="007D23F5">
            <w:pPr>
              <w:widowControl/>
              <w:jc w:val="left"/>
              <w:rPr>
                <w:rFonts w:ascii="宋体" w:eastAsia="宋体" w:hAnsi="宋体" w:cs="宋体"/>
                <w:color w:val="000000"/>
                <w:kern w:val="0"/>
                <w:sz w:val="18"/>
                <w:szCs w:val="18"/>
              </w:rPr>
            </w:pPr>
          </w:p>
        </w:tc>
        <w:tc>
          <w:tcPr>
            <w:tcW w:w="588" w:type="dxa"/>
            <w:vMerge/>
          </w:tcPr>
          <w:p w:rsidR="007D23F5" w:rsidRDefault="007D23F5">
            <w:pPr>
              <w:widowControl/>
              <w:jc w:val="left"/>
              <w:rPr>
                <w:rFonts w:ascii="宋体" w:eastAsia="宋体" w:hAnsi="宋体" w:cs="宋体"/>
                <w:color w:val="000000"/>
                <w:kern w:val="0"/>
                <w:sz w:val="18"/>
                <w:szCs w:val="18"/>
              </w:rPr>
            </w:pPr>
          </w:p>
        </w:tc>
        <w:tc>
          <w:tcPr>
            <w:tcW w:w="1285"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小计占</w:t>
            </w:r>
          </w:p>
        </w:tc>
        <w:tc>
          <w:tcPr>
            <w:tcW w:w="1100" w:type="dxa"/>
          </w:tcPr>
          <w:p w:rsidR="007D23F5" w:rsidRDefault="008247C3">
            <w:pPr>
              <w:widowControl/>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6.95%</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12</w:t>
            </w:r>
          </w:p>
        </w:tc>
        <w:tc>
          <w:tcPr>
            <w:tcW w:w="579"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216</w:t>
            </w:r>
          </w:p>
        </w:tc>
        <w:tc>
          <w:tcPr>
            <w:tcW w:w="531"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0</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0</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0</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0</w:t>
            </w:r>
          </w:p>
        </w:tc>
        <w:tc>
          <w:tcPr>
            <w:tcW w:w="444"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12</w:t>
            </w:r>
          </w:p>
        </w:tc>
        <w:tc>
          <w:tcPr>
            <w:tcW w:w="475"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0</w:t>
            </w:r>
          </w:p>
        </w:tc>
        <w:tc>
          <w:tcPr>
            <w:tcW w:w="0" w:type="auto"/>
          </w:tcPr>
          <w:p w:rsidR="007D23F5" w:rsidRDefault="008247C3">
            <w:pPr>
              <w:widowControl/>
              <w:rPr>
                <w:rFonts w:ascii="Times New Roman" w:eastAsia="宋体" w:hAnsi="Times New Roman" w:cs="Calibri"/>
                <w:b/>
                <w:bCs/>
                <w:color w:val="000000"/>
                <w:kern w:val="0"/>
                <w:sz w:val="18"/>
                <w:szCs w:val="18"/>
              </w:rPr>
            </w:pPr>
            <w:r>
              <w:rPr>
                <w:rFonts w:ascii="Times New Roman" w:eastAsia="宋体" w:hAnsi="Times New Roman" w:cs="Calibri"/>
                <w:b/>
                <w:bCs/>
                <w:color w:val="000000"/>
                <w:kern w:val="0"/>
                <w:sz w:val="18"/>
                <w:szCs w:val="18"/>
              </w:rPr>
              <w:t xml:space="preserve">　</w:t>
            </w:r>
          </w:p>
        </w:tc>
        <w:tc>
          <w:tcPr>
            <w:tcW w:w="459"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r>
      <w:tr w:rsidR="007D23F5">
        <w:trPr>
          <w:trHeight w:val="300"/>
        </w:trPr>
        <w:tc>
          <w:tcPr>
            <w:tcW w:w="0" w:type="auto"/>
            <w:gridSpan w:val="4"/>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合</w:t>
            </w:r>
            <w:r>
              <w:rPr>
                <w:rFonts w:ascii="宋体" w:eastAsia="宋体" w:hAnsi="宋体" w:cs="宋体" w:hint="eastAsia"/>
                <w:b/>
                <w:bCs/>
                <w:color w:val="000000"/>
                <w:kern w:val="0"/>
                <w:sz w:val="18"/>
                <w:szCs w:val="18"/>
              </w:rPr>
              <w:t xml:space="preserve">   </w:t>
            </w:r>
            <w:r>
              <w:rPr>
                <w:rFonts w:ascii="宋体" w:eastAsia="宋体" w:hAnsi="宋体" w:cs="宋体" w:hint="eastAsia"/>
                <w:b/>
                <w:bCs/>
                <w:color w:val="000000"/>
                <w:kern w:val="0"/>
                <w:sz w:val="18"/>
                <w:szCs w:val="18"/>
              </w:rPr>
              <w:t>计</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162</w:t>
            </w:r>
          </w:p>
        </w:tc>
        <w:tc>
          <w:tcPr>
            <w:tcW w:w="579"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3110</w:t>
            </w:r>
          </w:p>
        </w:tc>
        <w:tc>
          <w:tcPr>
            <w:tcW w:w="531"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28</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28</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28</w:t>
            </w:r>
          </w:p>
        </w:tc>
        <w:tc>
          <w:tcPr>
            <w:tcW w:w="0" w:type="auto"/>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28</w:t>
            </w:r>
          </w:p>
        </w:tc>
        <w:tc>
          <w:tcPr>
            <w:tcW w:w="444" w:type="dxa"/>
          </w:tcPr>
          <w:p w:rsidR="007D23F5" w:rsidRDefault="008247C3">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28</w:t>
            </w:r>
          </w:p>
        </w:tc>
        <w:tc>
          <w:tcPr>
            <w:tcW w:w="475" w:type="dxa"/>
          </w:tcPr>
          <w:p w:rsidR="007D23F5" w:rsidRDefault="008247C3">
            <w:pPr>
              <w:widowControl/>
              <w:jc w:val="left"/>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0</w:t>
            </w:r>
          </w:p>
        </w:tc>
        <w:tc>
          <w:tcPr>
            <w:tcW w:w="0" w:type="auto"/>
          </w:tcPr>
          <w:p w:rsidR="007D23F5" w:rsidRDefault="008247C3">
            <w:pPr>
              <w:widowControl/>
              <w:jc w:val="left"/>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c>
          <w:tcPr>
            <w:tcW w:w="459" w:type="dxa"/>
          </w:tcPr>
          <w:p w:rsidR="007D23F5" w:rsidRDefault="008247C3">
            <w:pPr>
              <w:widowControl/>
              <w:jc w:val="left"/>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r>
      <w:tr w:rsidR="007D23F5">
        <w:tc>
          <w:tcPr>
            <w:tcW w:w="3998" w:type="dxa"/>
            <w:gridSpan w:val="5"/>
          </w:tcPr>
          <w:p w:rsidR="007D23F5" w:rsidRDefault="008247C3">
            <w:pPr>
              <w:rPr>
                <w:rFonts w:ascii="Times New Roman" w:eastAsia="宋体" w:hAnsi="Times New Roman" w:cs="Calibri"/>
                <w:color w:val="000000"/>
                <w:kern w:val="0"/>
                <w:sz w:val="20"/>
                <w:szCs w:val="21"/>
              </w:rPr>
            </w:pPr>
            <w:r>
              <w:rPr>
                <w:rFonts w:ascii="Times New Roman" w:eastAsia="宋体" w:hAnsi="Times New Roman" w:cs="Calibri" w:hint="eastAsia"/>
                <w:color w:val="000000"/>
                <w:kern w:val="0"/>
                <w:sz w:val="20"/>
                <w:szCs w:val="21"/>
              </w:rPr>
              <w:t>教研组长、召集人签字：</w:t>
            </w:r>
          </w:p>
        </w:tc>
        <w:tc>
          <w:tcPr>
            <w:tcW w:w="4524" w:type="dxa"/>
            <w:gridSpan w:val="9"/>
          </w:tcPr>
          <w:p w:rsidR="007D23F5" w:rsidRDefault="008247C3">
            <w:pPr>
              <w:rPr>
                <w:rFonts w:ascii="Times New Roman" w:eastAsia="宋体" w:hAnsi="Times New Roman" w:cs="Calibri"/>
                <w:color w:val="000000"/>
                <w:kern w:val="0"/>
                <w:sz w:val="20"/>
                <w:szCs w:val="21"/>
              </w:rPr>
            </w:pPr>
            <w:r>
              <w:rPr>
                <w:rFonts w:ascii="Times New Roman" w:eastAsia="宋体" w:hAnsi="Times New Roman" w:cs="Calibri" w:hint="eastAsia"/>
                <w:color w:val="000000"/>
                <w:kern w:val="0"/>
                <w:sz w:val="20"/>
                <w:szCs w:val="21"/>
              </w:rPr>
              <w:t>教学部长签字：</w:t>
            </w:r>
            <w:r>
              <w:rPr>
                <w:rFonts w:ascii="Times New Roman" w:eastAsia="宋体" w:hAnsi="Times New Roman" w:cs="Calibri"/>
                <w:color w:val="000000"/>
                <w:kern w:val="0"/>
                <w:sz w:val="20"/>
                <w:szCs w:val="21"/>
              </w:rPr>
              <w:t xml:space="preserve">  </w:t>
            </w:r>
            <w:r>
              <w:rPr>
                <w:rFonts w:ascii="Times New Roman" w:eastAsia="宋体" w:hAnsi="Times New Roman" w:cs="Calibri" w:hint="eastAsia"/>
                <w:color w:val="000000"/>
                <w:kern w:val="0"/>
                <w:sz w:val="20"/>
                <w:szCs w:val="21"/>
              </w:rPr>
              <w:t xml:space="preserve">        </w:t>
            </w:r>
          </w:p>
        </w:tc>
      </w:tr>
      <w:tr w:rsidR="007D23F5">
        <w:tc>
          <w:tcPr>
            <w:tcW w:w="3998" w:type="dxa"/>
            <w:gridSpan w:val="5"/>
          </w:tcPr>
          <w:p w:rsidR="007D23F5" w:rsidRDefault="008247C3">
            <w:pPr>
              <w:rPr>
                <w:rFonts w:ascii="Times New Roman" w:eastAsia="宋体" w:hAnsi="Times New Roman" w:cs="Calibri"/>
                <w:color w:val="000000"/>
                <w:kern w:val="0"/>
                <w:sz w:val="20"/>
                <w:szCs w:val="21"/>
              </w:rPr>
            </w:pPr>
            <w:r>
              <w:rPr>
                <w:rFonts w:ascii="Times New Roman" w:eastAsia="宋体" w:hAnsi="Times New Roman" w:cs="Calibri" w:hint="eastAsia"/>
                <w:color w:val="000000"/>
                <w:kern w:val="0"/>
                <w:sz w:val="20"/>
                <w:szCs w:val="21"/>
              </w:rPr>
              <w:t>教务处审核：</w:t>
            </w:r>
            <w:r>
              <w:rPr>
                <w:rFonts w:ascii="Times New Roman" w:eastAsia="宋体" w:hAnsi="Times New Roman" w:cs="Calibri"/>
                <w:color w:val="000000"/>
                <w:kern w:val="0"/>
                <w:sz w:val="20"/>
                <w:szCs w:val="21"/>
              </w:rPr>
              <w:t xml:space="preserve">   </w:t>
            </w:r>
            <w:r>
              <w:rPr>
                <w:rFonts w:ascii="Times New Roman" w:eastAsia="宋体" w:hAnsi="Times New Roman" w:cs="Calibri" w:hint="eastAsia"/>
                <w:color w:val="000000"/>
                <w:kern w:val="0"/>
                <w:sz w:val="20"/>
                <w:szCs w:val="21"/>
              </w:rPr>
              <w:t xml:space="preserve"> </w:t>
            </w:r>
          </w:p>
        </w:tc>
        <w:tc>
          <w:tcPr>
            <w:tcW w:w="4524" w:type="dxa"/>
            <w:gridSpan w:val="9"/>
          </w:tcPr>
          <w:p w:rsidR="007D23F5" w:rsidRDefault="008247C3">
            <w:pPr>
              <w:rPr>
                <w:rFonts w:ascii="Times New Roman" w:eastAsia="宋体" w:hAnsi="Times New Roman" w:cs="Calibri"/>
                <w:color w:val="000000"/>
                <w:kern w:val="0"/>
                <w:sz w:val="20"/>
                <w:szCs w:val="21"/>
              </w:rPr>
            </w:pPr>
            <w:r>
              <w:rPr>
                <w:rFonts w:ascii="Times New Roman" w:eastAsia="宋体" w:hAnsi="Times New Roman" w:cs="Calibri" w:hint="eastAsia"/>
                <w:color w:val="000000"/>
                <w:kern w:val="0"/>
                <w:sz w:val="20"/>
                <w:szCs w:val="21"/>
              </w:rPr>
              <w:t>主管教学校长审批：</w:t>
            </w:r>
            <w:r>
              <w:rPr>
                <w:rFonts w:ascii="Times New Roman" w:eastAsia="宋体" w:hAnsi="Times New Roman" w:cs="Calibri" w:hint="eastAsia"/>
                <w:color w:val="000000"/>
                <w:kern w:val="0"/>
                <w:sz w:val="20"/>
                <w:szCs w:val="21"/>
              </w:rPr>
              <w:t xml:space="preserve">         </w:t>
            </w:r>
          </w:p>
        </w:tc>
      </w:tr>
    </w:tbl>
    <w:p w:rsidR="007D23F5" w:rsidRDefault="008247C3">
      <w:pPr>
        <w:snapToGrid w:val="0"/>
        <w:spacing w:line="300" w:lineRule="auto"/>
        <w:rPr>
          <w:rFonts w:ascii="Times New Roman" w:hAnsi="Times New Roman"/>
          <w:bCs/>
          <w:color w:val="000000"/>
          <w:szCs w:val="21"/>
        </w:rPr>
      </w:pPr>
      <w:r>
        <w:rPr>
          <w:rFonts w:ascii="Times New Roman" w:hAnsi="Times New Roman" w:hint="eastAsia"/>
          <w:bCs/>
          <w:color w:val="000000"/>
          <w:szCs w:val="21"/>
        </w:rPr>
        <w:t>(</w:t>
      </w:r>
      <w:r>
        <w:rPr>
          <w:rFonts w:ascii="Times New Roman" w:hAnsi="Times New Roman" w:hint="eastAsia"/>
          <w:bCs/>
          <w:color w:val="000000"/>
          <w:szCs w:val="21"/>
        </w:rPr>
        <w:t>注：课程类型标记</w:t>
      </w:r>
      <w:r>
        <w:rPr>
          <w:rFonts w:ascii="Times New Roman" w:hAnsi="Times New Roman" w:hint="eastAsia"/>
          <w:bCs/>
          <w:color w:val="000000"/>
          <w:szCs w:val="21"/>
        </w:rPr>
        <w:t>A</w:t>
      </w:r>
      <w:r>
        <w:rPr>
          <w:rFonts w:ascii="Times New Roman" w:hAnsi="Times New Roman" w:hint="eastAsia"/>
          <w:bCs/>
          <w:color w:val="000000"/>
          <w:szCs w:val="21"/>
        </w:rPr>
        <w:t>类</w:t>
      </w:r>
      <w:r>
        <w:rPr>
          <w:rFonts w:ascii="Times New Roman" w:hAnsi="Times New Roman" w:hint="eastAsia"/>
          <w:bCs/>
          <w:color w:val="000000"/>
          <w:szCs w:val="21"/>
        </w:rPr>
        <w:t>/B</w:t>
      </w:r>
      <w:r>
        <w:rPr>
          <w:rFonts w:ascii="Times New Roman" w:hAnsi="Times New Roman" w:hint="eastAsia"/>
          <w:bCs/>
          <w:color w:val="000000"/>
          <w:szCs w:val="21"/>
        </w:rPr>
        <w:t>类</w:t>
      </w:r>
      <w:r>
        <w:rPr>
          <w:rFonts w:ascii="Times New Roman" w:hAnsi="Times New Roman" w:hint="eastAsia"/>
          <w:bCs/>
          <w:color w:val="000000"/>
          <w:szCs w:val="21"/>
        </w:rPr>
        <w:t>/ C</w:t>
      </w:r>
      <w:r>
        <w:rPr>
          <w:rFonts w:ascii="Times New Roman" w:hAnsi="Times New Roman" w:hint="eastAsia"/>
          <w:bCs/>
          <w:color w:val="000000"/>
          <w:szCs w:val="21"/>
        </w:rPr>
        <w:t>类，</w:t>
      </w:r>
      <w:r>
        <w:rPr>
          <w:rFonts w:ascii="Times New Roman" w:hAnsi="Times New Roman" w:hint="eastAsia"/>
          <w:bCs/>
          <w:color w:val="000000"/>
          <w:szCs w:val="21"/>
        </w:rPr>
        <w:t>A</w:t>
      </w:r>
      <w:r>
        <w:rPr>
          <w:rFonts w:ascii="Times New Roman" w:hAnsi="Times New Roman" w:hint="eastAsia"/>
          <w:bCs/>
          <w:color w:val="000000"/>
          <w:szCs w:val="21"/>
        </w:rPr>
        <w:t>类</w:t>
      </w:r>
      <w:r>
        <w:rPr>
          <w:rFonts w:ascii="Times New Roman" w:hAnsi="Times New Roman" w:hint="eastAsia"/>
          <w:bCs/>
          <w:color w:val="000000"/>
          <w:szCs w:val="21"/>
        </w:rPr>
        <w:t>-</w:t>
      </w:r>
      <w:r>
        <w:rPr>
          <w:rFonts w:ascii="Times New Roman" w:hAnsi="Times New Roman" w:hint="eastAsia"/>
          <w:bCs/>
          <w:color w:val="000000"/>
          <w:szCs w:val="21"/>
        </w:rPr>
        <w:t>纯理论课，</w:t>
      </w:r>
      <w:r>
        <w:rPr>
          <w:rFonts w:ascii="Times New Roman" w:hAnsi="Times New Roman" w:hint="eastAsia"/>
          <w:bCs/>
          <w:color w:val="000000"/>
          <w:szCs w:val="21"/>
        </w:rPr>
        <w:t>B</w:t>
      </w:r>
      <w:r>
        <w:rPr>
          <w:rFonts w:ascii="Times New Roman" w:hAnsi="Times New Roman" w:hint="eastAsia"/>
          <w:bCs/>
          <w:color w:val="000000"/>
          <w:szCs w:val="21"/>
        </w:rPr>
        <w:t>类</w:t>
      </w:r>
      <w:r>
        <w:rPr>
          <w:rFonts w:ascii="Times New Roman" w:hAnsi="Times New Roman" w:hint="eastAsia"/>
          <w:bCs/>
          <w:color w:val="000000"/>
          <w:szCs w:val="21"/>
        </w:rPr>
        <w:t>-</w:t>
      </w:r>
      <w:r>
        <w:rPr>
          <w:rFonts w:ascii="Times New Roman" w:hAnsi="Times New Roman" w:hint="eastAsia"/>
          <w:bCs/>
          <w:color w:val="000000"/>
          <w:szCs w:val="21"/>
        </w:rPr>
        <w:t>（理论＋实践）课，</w:t>
      </w:r>
      <w:r>
        <w:rPr>
          <w:rFonts w:ascii="Times New Roman" w:hAnsi="Times New Roman" w:hint="eastAsia"/>
          <w:bCs/>
          <w:color w:val="000000"/>
          <w:szCs w:val="21"/>
        </w:rPr>
        <w:t>C</w:t>
      </w:r>
      <w:r>
        <w:rPr>
          <w:rFonts w:ascii="Times New Roman" w:hAnsi="Times New Roman" w:hint="eastAsia"/>
          <w:bCs/>
          <w:color w:val="000000"/>
          <w:szCs w:val="21"/>
        </w:rPr>
        <w:t>类</w:t>
      </w:r>
      <w:r>
        <w:rPr>
          <w:rFonts w:ascii="Times New Roman" w:hAnsi="Times New Roman" w:hint="eastAsia"/>
          <w:bCs/>
          <w:color w:val="000000"/>
          <w:szCs w:val="21"/>
        </w:rPr>
        <w:t>-</w:t>
      </w:r>
      <w:proofErr w:type="gramStart"/>
      <w:r>
        <w:rPr>
          <w:rFonts w:ascii="Times New Roman" w:hAnsi="Times New Roman" w:hint="eastAsia"/>
          <w:bCs/>
          <w:color w:val="000000"/>
          <w:szCs w:val="21"/>
        </w:rPr>
        <w:t>纯实践</w:t>
      </w:r>
      <w:proofErr w:type="gramEnd"/>
      <w:r>
        <w:rPr>
          <w:rFonts w:ascii="Times New Roman" w:hAnsi="Times New Roman" w:hint="eastAsia"/>
          <w:bCs/>
          <w:color w:val="000000"/>
          <w:szCs w:val="21"/>
        </w:rPr>
        <w:t>课。</w:t>
      </w:r>
      <w:r>
        <w:rPr>
          <w:rFonts w:ascii="Times New Roman" w:hAnsi="Times New Roman" w:hint="eastAsia"/>
          <w:bCs/>
          <w:color w:val="000000"/>
          <w:szCs w:val="21"/>
        </w:rPr>
        <w:t>)</w:t>
      </w:r>
    </w:p>
    <w:p w:rsidR="007D23F5" w:rsidRDefault="008247C3">
      <w:pPr>
        <w:ind w:firstLineChars="200" w:firstLine="422"/>
        <w:rPr>
          <w:rFonts w:ascii="宋体"/>
          <w:b/>
          <w:color w:val="000000"/>
          <w:szCs w:val="21"/>
        </w:rPr>
      </w:pPr>
      <w:r>
        <w:rPr>
          <w:rFonts w:ascii="宋体" w:hAnsi="宋体" w:hint="eastAsia"/>
          <w:b/>
          <w:color w:val="000000"/>
          <w:szCs w:val="21"/>
        </w:rPr>
        <w:t>说明：</w:t>
      </w:r>
    </w:p>
    <w:p w:rsidR="007D23F5" w:rsidRDefault="008247C3">
      <w:pPr>
        <w:ind w:firstLineChars="200" w:firstLine="420"/>
        <w:rPr>
          <w:rFonts w:ascii="宋体" w:cs="宋体"/>
          <w:color w:val="000000"/>
          <w:kern w:val="0"/>
          <w:szCs w:val="21"/>
        </w:rPr>
      </w:pPr>
      <w:r>
        <w:rPr>
          <w:rFonts w:ascii="宋体" w:hAnsi="宋体"/>
          <w:color w:val="000000"/>
          <w:szCs w:val="21"/>
        </w:rPr>
        <w:t>1.</w:t>
      </w:r>
      <w:r>
        <w:rPr>
          <w:rFonts w:ascii="宋体" w:hAnsi="宋体" w:hint="eastAsia"/>
          <w:color w:val="000000"/>
          <w:szCs w:val="21"/>
        </w:rPr>
        <w:t>开设公共艺术和</w:t>
      </w:r>
      <w:r>
        <w:rPr>
          <w:rFonts w:ascii="宋体" w:hAnsi="宋体" w:cs="宋体" w:hint="eastAsia"/>
          <w:color w:val="000000"/>
          <w:kern w:val="0"/>
          <w:szCs w:val="21"/>
        </w:rPr>
        <w:t>历史</w:t>
      </w:r>
      <w:r>
        <w:rPr>
          <w:rFonts w:ascii="宋体" w:hAnsi="宋体" w:hint="eastAsia"/>
          <w:color w:val="000000"/>
          <w:kern w:val="0"/>
          <w:szCs w:val="21"/>
        </w:rPr>
        <w:t>课，除保证教学安排表中确定的学时外，其余</w:t>
      </w:r>
      <w:r>
        <w:rPr>
          <w:rFonts w:ascii="宋体" w:hAnsi="宋体" w:cs="宋体" w:hint="eastAsia"/>
          <w:color w:val="000000"/>
          <w:kern w:val="0"/>
          <w:szCs w:val="21"/>
        </w:rPr>
        <w:t>部份教学</w:t>
      </w:r>
      <w:proofErr w:type="gramStart"/>
      <w:r>
        <w:rPr>
          <w:rFonts w:ascii="宋体" w:hAnsi="宋体" w:cs="宋体" w:hint="eastAsia"/>
          <w:color w:val="000000"/>
          <w:kern w:val="0"/>
          <w:szCs w:val="21"/>
        </w:rPr>
        <w:t>內</w:t>
      </w:r>
      <w:proofErr w:type="gramEnd"/>
      <w:r>
        <w:rPr>
          <w:rFonts w:ascii="宋体" w:hAnsi="宋体" w:cs="宋体" w:hint="eastAsia"/>
          <w:color w:val="000000"/>
          <w:kern w:val="0"/>
          <w:szCs w:val="21"/>
        </w:rPr>
        <w:t>容可</w:t>
      </w:r>
      <w:r>
        <w:rPr>
          <w:rFonts w:ascii="宋体" w:hAnsi="宋体" w:hint="eastAsia"/>
          <w:color w:val="000000"/>
          <w:kern w:val="0"/>
          <w:szCs w:val="21"/>
        </w:rPr>
        <w:t>在</w:t>
      </w:r>
      <w:r>
        <w:rPr>
          <w:rFonts w:ascii="宋体" w:hAnsi="宋体" w:cs="宋体" w:hint="eastAsia"/>
          <w:color w:val="000000"/>
          <w:kern w:val="0"/>
          <w:szCs w:val="21"/>
        </w:rPr>
        <w:lastRenderedPageBreak/>
        <w:t>第二课堂完成（专题讲座）。</w:t>
      </w:r>
    </w:p>
    <w:p w:rsidR="007D23F5" w:rsidRDefault="008247C3">
      <w:pPr>
        <w:ind w:firstLineChars="200" w:firstLine="420"/>
        <w:rPr>
          <w:rFonts w:ascii="宋体"/>
          <w:color w:val="000000"/>
          <w:szCs w:val="21"/>
        </w:rPr>
      </w:pPr>
      <w:r>
        <w:rPr>
          <w:rFonts w:ascii="宋体" w:hAnsi="宋体" w:cs="宋体"/>
          <w:color w:val="000000"/>
          <w:kern w:val="0"/>
          <w:szCs w:val="21"/>
        </w:rPr>
        <w:t>2</w:t>
      </w:r>
      <w:r>
        <w:rPr>
          <w:rFonts w:ascii="宋体"/>
          <w:color w:val="000000"/>
          <w:szCs w:val="21"/>
        </w:rPr>
        <w:t>.</w:t>
      </w:r>
      <w:r>
        <w:rPr>
          <w:rFonts w:ascii="宋体" w:hAnsi="宋体" w:hint="eastAsia"/>
          <w:color w:val="000000"/>
          <w:szCs w:val="21"/>
        </w:rPr>
        <w:t>校</w:t>
      </w:r>
      <w:proofErr w:type="gramStart"/>
      <w:r>
        <w:rPr>
          <w:rFonts w:ascii="宋体" w:hAnsi="宋体" w:hint="eastAsia"/>
          <w:color w:val="000000"/>
          <w:szCs w:val="21"/>
        </w:rPr>
        <w:t>內</w:t>
      </w:r>
      <w:proofErr w:type="gramEnd"/>
      <w:r>
        <w:rPr>
          <w:rFonts w:ascii="宋体" w:hAnsi="宋体" w:hint="eastAsia"/>
          <w:color w:val="000000"/>
          <w:szCs w:val="21"/>
        </w:rPr>
        <w:t>专业</w:t>
      </w:r>
      <w:r>
        <w:rPr>
          <w:rFonts w:ascii="宋体" w:hAnsi="宋体" w:cs="宋体" w:hint="eastAsia"/>
          <w:color w:val="000000"/>
          <w:kern w:val="0"/>
          <w:szCs w:val="21"/>
        </w:rPr>
        <w:t>综合</w:t>
      </w:r>
      <w:proofErr w:type="gramStart"/>
      <w:r>
        <w:rPr>
          <w:rFonts w:ascii="宋体" w:hAnsi="宋体" w:cs="宋体" w:hint="eastAsia"/>
          <w:color w:val="000000"/>
          <w:kern w:val="0"/>
          <w:szCs w:val="21"/>
        </w:rPr>
        <w:t>实训可集中</w:t>
      </w:r>
      <w:proofErr w:type="gramEnd"/>
      <w:r>
        <w:rPr>
          <w:rFonts w:ascii="宋体" w:hAnsi="宋体" w:cs="宋体" w:hint="eastAsia"/>
          <w:color w:val="000000"/>
          <w:kern w:val="0"/>
          <w:szCs w:val="21"/>
        </w:rPr>
        <w:t>或分散进行，若集中实训</w:t>
      </w:r>
      <w:r>
        <w:rPr>
          <w:rFonts w:ascii="宋体" w:hAnsi="宋体" w:hint="eastAsia"/>
          <w:color w:val="000000"/>
          <w:szCs w:val="21"/>
        </w:rPr>
        <w:t>则按周安排教学，暂停安排其它课程。</w:t>
      </w:r>
    </w:p>
    <w:p w:rsidR="007D23F5" w:rsidRDefault="008247C3">
      <w:pPr>
        <w:ind w:firstLineChars="200" w:firstLine="420"/>
        <w:rPr>
          <w:rFonts w:ascii="宋体"/>
          <w:color w:val="000000"/>
          <w:szCs w:val="21"/>
        </w:rPr>
      </w:pPr>
      <w:r>
        <w:rPr>
          <w:rFonts w:ascii="宋体" w:hAnsi="宋体"/>
          <w:color w:val="000000"/>
          <w:szCs w:val="21"/>
        </w:rPr>
        <w:t>3</w:t>
      </w:r>
      <w:r>
        <w:rPr>
          <w:rFonts w:ascii="宋体"/>
          <w:color w:val="000000"/>
          <w:szCs w:val="21"/>
        </w:rPr>
        <w:t>.</w:t>
      </w:r>
      <w:r>
        <w:rPr>
          <w:rFonts w:ascii="宋体" w:hAnsi="宋体" w:hint="eastAsia"/>
          <w:bCs/>
          <w:color w:val="000000"/>
          <w:szCs w:val="21"/>
        </w:rPr>
        <w:t>学分计算方法：原则上，</w:t>
      </w:r>
      <w:r>
        <w:rPr>
          <w:rFonts w:ascii="宋体" w:hAnsi="宋体" w:hint="eastAsia"/>
          <w:color w:val="000000"/>
          <w:szCs w:val="21"/>
        </w:rPr>
        <w:t>课堂教学一般以</w:t>
      </w:r>
      <w:r>
        <w:rPr>
          <w:rFonts w:ascii="宋体" w:hAnsi="宋体"/>
          <w:color w:val="000000"/>
          <w:szCs w:val="21"/>
        </w:rPr>
        <w:t>16-18</w:t>
      </w:r>
      <w:r>
        <w:rPr>
          <w:rFonts w:ascii="宋体" w:hAnsi="宋体" w:hint="eastAsia"/>
          <w:color w:val="000000"/>
          <w:szCs w:val="21"/>
        </w:rPr>
        <w:t>学时计</w:t>
      </w:r>
      <w:r>
        <w:rPr>
          <w:rFonts w:ascii="宋体" w:hAnsi="宋体"/>
          <w:color w:val="000000"/>
          <w:szCs w:val="21"/>
        </w:rPr>
        <w:t>1</w:t>
      </w:r>
      <w:r>
        <w:rPr>
          <w:rFonts w:ascii="宋体" w:hAnsi="宋体" w:hint="eastAsia"/>
          <w:color w:val="000000"/>
          <w:szCs w:val="21"/>
        </w:rPr>
        <w:t>学分，若</w:t>
      </w:r>
      <w:proofErr w:type="gramStart"/>
      <w:r>
        <w:rPr>
          <w:rFonts w:ascii="宋体" w:hAnsi="宋体" w:hint="eastAsia"/>
          <w:color w:val="000000"/>
          <w:szCs w:val="21"/>
        </w:rPr>
        <w:t>毎</w:t>
      </w:r>
      <w:proofErr w:type="gramEnd"/>
      <w:r>
        <w:rPr>
          <w:rFonts w:ascii="宋体" w:hAnsi="宋体" w:hint="eastAsia"/>
          <w:color w:val="000000"/>
          <w:szCs w:val="21"/>
        </w:rPr>
        <w:t>学期教学周数为</w:t>
      </w:r>
      <w:r>
        <w:rPr>
          <w:rFonts w:ascii="宋体" w:hAnsi="宋体"/>
          <w:color w:val="000000"/>
          <w:szCs w:val="21"/>
        </w:rPr>
        <w:t>16</w:t>
      </w:r>
      <w:r>
        <w:rPr>
          <w:rFonts w:ascii="宋体" w:hAnsi="宋体" w:hint="eastAsia"/>
          <w:color w:val="000000"/>
          <w:szCs w:val="21"/>
        </w:rPr>
        <w:t>周及以上的课程，按周学时数等于学分数计算；若</w:t>
      </w:r>
      <w:proofErr w:type="gramStart"/>
      <w:r>
        <w:rPr>
          <w:rFonts w:ascii="宋体" w:hAnsi="宋体" w:hint="eastAsia"/>
          <w:color w:val="000000"/>
          <w:szCs w:val="21"/>
        </w:rPr>
        <w:t>毎</w:t>
      </w:r>
      <w:proofErr w:type="gramEnd"/>
      <w:r>
        <w:rPr>
          <w:rFonts w:ascii="宋体" w:hAnsi="宋体" w:hint="eastAsia"/>
          <w:color w:val="000000"/>
          <w:szCs w:val="21"/>
        </w:rPr>
        <w:t>学期教学周数小于</w:t>
      </w:r>
      <w:r>
        <w:rPr>
          <w:rFonts w:ascii="宋体" w:hAnsi="宋体"/>
          <w:color w:val="000000"/>
          <w:szCs w:val="21"/>
        </w:rPr>
        <w:t>16</w:t>
      </w:r>
      <w:r>
        <w:rPr>
          <w:rFonts w:ascii="宋体" w:hAnsi="宋体" w:hint="eastAsia"/>
          <w:color w:val="000000"/>
          <w:szCs w:val="21"/>
        </w:rPr>
        <w:t>周的课程，则按平均</w:t>
      </w:r>
      <w:r>
        <w:rPr>
          <w:rFonts w:ascii="宋体" w:hAnsi="宋体"/>
          <w:color w:val="000000"/>
          <w:szCs w:val="21"/>
        </w:rPr>
        <w:t>17</w:t>
      </w:r>
      <w:r>
        <w:rPr>
          <w:rFonts w:ascii="宋体" w:hAnsi="宋体" w:hint="eastAsia"/>
          <w:color w:val="000000"/>
          <w:szCs w:val="21"/>
        </w:rPr>
        <w:t>学时计</w:t>
      </w:r>
      <w:r>
        <w:rPr>
          <w:rFonts w:ascii="宋体" w:hAnsi="宋体"/>
          <w:color w:val="000000"/>
          <w:szCs w:val="21"/>
        </w:rPr>
        <w:t>1</w:t>
      </w:r>
      <w:r>
        <w:rPr>
          <w:rFonts w:ascii="宋体" w:hAnsi="宋体" w:hint="eastAsia"/>
          <w:color w:val="000000"/>
          <w:szCs w:val="21"/>
        </w:rPr>
        <w:t>学分；计</w:t>
      </w:r>
      <w:r>
        <w:rPr>
          <w:rFonts w:ascii="宋体" w:hAnsi="宋体" w:hint="eastAsia"/>
          <w:bCs/>
          <w:color w:val="000000"/>
          <w:szCs w:val="21"/>
        </w:rPr>
        <w:t>算</w:t>
      </w:r>
      <w:r>
        <w:rPr>
          <w:rFonts w:ascii="宋体" w:hAnsi="宋体" w:hint="eastAsia"/>
          <w:color w:val="000000"/>
          <w:szCs w:val="21"/>
        </w:rPr>
        <w:t>学分取小数点一位，</w:t>
      </w:r>
      <w:r>
        <w:rPr>
          <w:rFonts w:ascii="宋体" w:hAnsi="宋体"/>
          <w:color w:val="000000"/>
          <w:szCs w:val="21"/>
        </w:rPr>
        <w:t>x</w:t>
      </w:r>
      <w:r>
        <w:rPr>
          <w:rFonts w:ascii="宋体" w:hAnsi="宋体" w:hint="eastAsia"/>
          <w:color w:val="000000"/>
          <w:szCs w:val="21"/>
        </w:rPr>
        <w:t>≥</w:t>
      </w:r>
      <w:r>
        <w:rPr>
          <w:rFonts w:ascii="宋体" w:hAnsi="宋体"/>
          <w:color w:val="000000"/>
          <w:szCs w:val="21"/>
        </w:rPr>
        <w:t>0.5</w:t>
      </w:r>
      <w:r>
        <w:rPr>
          <w:rFonts w:ascii="宋体" w:hAnsi="宋体" w:hint="eastAsia"/>
          <w:color w:val="000000"/>
          <w:szCs w:val="21"/>
        </w:rPr>
        <w:t>取</w:t>
      </w:r>
      <w:r>
        <w:rPr>
          <w:rFonts w:ascii="宋体" w:hAnsi="宋体"/>
          <w:color w:val="000000"/>
          <w:szCs w:val="21"/>
        </w:rPr>
        <w:t>1</w:t>
      </w:r>
      <w:r>
        <w:rPr>
          <w:rFonts w:ascii="宋体" w:hAnsi="宋体" w:hint="eastAsia"/>
          <w:color w:val="000000"/>
          <w:szCs w:val="21"/>
        </w:rPr>
        <w:t>分，</w:t>
      </w:r>
      <w:r>
        <w:rPr>
          <w:rFonts w:ascii="宋体" w:hAnsi="宋体"/>
          <w:color w:val="000000"/>
          <w:szCs w:val="21"/>
        </w:rPr>
        <w:t>x&lt;0.5</w:t>
      </w:r>
      <w:r>
        <w:rPr>
          <w:rFonts w:ascii="宋体" w:hAnsi="宋体" w:hint="eastAsia"/>
          <w:color w:val="000000"/>
          <w:szCs w:val="21"/>
        </w:rPr>
        <w:t>取</w:t>
      </w:r>
      <w:r>
        <w:rPr>
          <w:rFonts w:ascii="宋体" w:hAnsi="宋体"/>
          <w:color w:val="000000"/>
          <w:szCs w:val="21"/>
        </w:rPr>
        <w:t>0.5</w:t>
      </w:r>
      <w:r>
        <w:rPr>
          <w:rFonts w:ascii="宋体" w:hAnsi="宋体" w:hint="eastAsia"/>
          <w:color w:val="000000"/>
          <w:szCs w:val="21"/>
        </w:rPr>
        <w:t>分。</w:t>
      </w:r>
    </w:p>
    <w:p w:rsidR="007D23F5" w:rsidRDefault="008247C3">
      <w:pPr>
        <w:ind w:firstLineChars="200" w:firstLine="420"/>
        <w:rPr>
          <w:rFonts w:ascii="宋体"/>
          <w:color w:val="000000"/>
          <w:szCs w:val="21"/>
        </w:rPr>
      </w:pPr>
      <w:r>
        <w:rPr>
          <w:rFonts w:ascii="宋体" w:hAnsi="宋体"/>
          <w:color w:val="000000"/>
          <w:szCs w:val="21"/>
        </w:rPr>
        <w:t>4</w:t>
      </w:r>
      <w:r>
        <w:rPr>
          <w:rFonts w:ascii="宋体"/>
          <w:color w:val="000000"/>
          <w:szCs w:val="21"/>
        </w:rPr>
        <w:t>.</w:t>
      </w:r>
      <w:r>
        <w:rPr>
          <w:rFonts w:ascii="宋体" w:hAnsi="宋体" w:hint="eastAsia"/>
          <w:color w:val="000000"/>
          <w:szCs w:val="21"/>
        </w:rPr>
        <w:t>入学教育</w:t>
      </w:r>
      <w:r>
        <w:rPr>
          <w:rFonts w:ascii="宋体" w:hAnsi="宋体" w:cs="宋体" w:hint="eastAsia"/>
          <w:color w:val="000000"/>
          <w:kern w:val="0"/>
          <w:szCs w:val="21"/>
        </w:rPr>
        <w:t>（军训）</w:t>
      </w:r>
      <w:r>
        <w:rPr>
          <w:rFonts w:ascii="宋体" w:hAnsi="宋体" w:hint="eastAsia"/>
          <w:color w:val="000000"/>
          <w:szCs w:val="21"/>
        </w:rPr>
        <w:t>、校外实习、毕业教育按一周计</w:t>
      </w:r>
      <w:r>
        <w:rPr>
          <w:rFonts w:ascii="宋体" w:hAnsi="宋体"/>
          <w:color w:val="000000"/>
          <w:szCs w:val="21"/>
        </w:rPr>
        <w:t>30</w:t>
      </w:r>
      <w:r>
        <w:rPr>
          <w:rFonts w:ascii="宋体" w:hAnsi="宋体" w:hint="eastAsia"/>
          <w:color w:val="000000"/>
          <w:szCs w:val="21"/>
        </w:rPr>
        <w:t>学时，</w:t>
      </w:r>
      <w:proofErr w:type="gramStart"/>
      <w:r>
        <w:rPr>
          <w:rFonts w:ascii="宋体" w:hAnsi="宋体" w:hint="eastAsia"/>
          <w:color w:val="000000"/>
          <w:szCs w:val="21"/>
        </w:rPr>
        <w:t>每周计</w:t>
      </w:r>
      <w:proofErr w:type="gramEnd"/>
      <w:r>
        <w:rPr>
          <w:rFonts w:ascii="宋体" w:hAnsi="宋体"/>
          <w:color w:val="000000"/>
          <w:szCs w:val="21"/>
        </w:rPr>
        <w:t>1</w:t>
      </w:r>
      <w:r>
        <w:rPr>
          <w:rFonts w:ascii="宋体" w:hAnsi="宋体" w:hint="eastAsia"/>
          <w:color w:val="000000"/>
          <w:szCs w:val="21"/>
        </w:rPr>
        <w:t>学分；校</w:t>
      </w:r>
      <w:proofErr w:type="gramStart"/>
      <w:r>
        <w:rPr>
          <w:rFonts w:ascii="宋体" w:hAnsi="宋体" w:hint="eastAsia"/>
          <w:color w:val="000000"/>
          <w:szCs w:val="21"/>
        </w:rPr>
        <w:t>內实训按实际</w:t>
      </w:r>
      <w:proofErr w:type="gramEnd"/>
      <w:r>
        <w:rPr>
          <w:rFonts w:ascii="宋体" w:hAnsi="宋体" w:hint="eastAsia"/>
          <w:color w:val="000000"/>
          <w:szCs w:val="21"/>
        </w:rPr>
        <w:t>学时计算学分。</w:t>
      </w:r>
    </w:p>
    <w:p w:rsidR="007D23F5" w:rsidRDefault="008247C3">
      <w:pPr>
        <w:ind w:firstLineChars="200" w:firstLine="420"/>
        <w:rPr>
          <w:rFonts w:ascii="宋体"/>
          <w:color w:val="000000"/>
          <w:szCs w:val="21"/>
        </w:rPr>
      </w:pPr>
      <w:r>
        <w:rPr>
          <w:rFonts w:ascii="宋体" w:hAnsi="宋体"/>
          <w:color w:val="000000"/>
          <w:szCs w:val="21"/>
        </w:rPr>
        <w:t>5</w:t>
      </w:r>
      <w:r>
        <w:rPr>
          <w:rFonts w:ascii="宋体"/>
          <w:color w:val="000000"/>
          <w:szCs w:val="21"/>
        </w:rPr>
        <w:t>.</w:t>
      </w:r>
      <w:r>
        <w:rPr>
          <w:rFonts w:ascii="宋体" w:hAnsi="宋体" w:hint="eastAsia"/>
          <w:color w:val="000000"/>
          <w:szCs w:val="21"/>
        </w:rPr>
        <w:t>若整学期全部安排到校外实习</w:t>
      </w:r>
      <w:r>
        <w:rPr>
          <w:rFonts w:ascii="宋体" w:hAnsi="宋体"/>
          <w:color w:val="000000"/>
          <w:szCs w:val="21"/>
        </w:rPr>
        <w:t>(</w:t>
      </w:r>
      <w:r>
        <w:rPr>
          <w:rFonts w:ascii="宋体" w:hAnsi="宋体" w:hint="eastAsia"/>
          <w:color w:val="000000"/>
          <w:szCs w:val="21"/>
        </w:rPr>
        <w:t>含毕业教育</w:t>
      </w:r>
      <w:r>
        <w:rPr>
          <w:rFonts w:ascii="宋体" w:hAnsi="宋体"/>
          <w:color w:val="000000"/>
          <w:szCs w:val="21"/>
        </w:rPr>
        <w:t>)</w:t>
      </w:r>
      <w:r>
        <w:rPr>
          <w:rFonts w:ascii="宋体" w:hAnsi="宋体" w:hint="eastAsia"/>
          <w:color w:val="000000"/>
          <w:szCs w:val="21"/>
        </w:rPr>
        <w:t>，按一周计</w:t>
      </w:r>
      <w:r>
        <w:rPr>
          <w:rFonts w:ascii="宋体" w:hAnsi="宋体"/>
          <w:color w:val="000000"/>
          <w:szCs w:val="21"/>
        </w:rPr>
        <w:t>30</w:t>
      </w:r>
      <w:r>
        <w:rPr>
          <w:rFonts w:ascii="宋体" w:hAnsi="宋体" w:hint="eastAsia"/>
          <w:color w:val="000000"/>
          <w:szCs w:val="21"/>
        </w:rPr>
        <w:t>学时，每学期按总学分的</w:t>
      </w:r>
      <w:r>
        <w:rPr>
          <w:rFonts w:ascii="宋体" w:hAnsi="宋体"/>
          <w:color w:val="000000"/>
          <w:szCs w:val="21"/>
        </w:rPr>
        <w:t>1/6</w:t>
      </w:r>
      <w:r>
        <w:rPr>
          <w:rFonts w:ascii="宋体" w:hAnsi="宋体" w:hint="eastAsia"/>
          <w:color w:val="000000"/>
          <w:szCs w:val="21"/>
        </w:rPr>
        <w:t>计</w:t>
      </w:r>
      <w:r>
        <w:rPr>
          <w:rFonts w:ascii="宋体" w:hAnsi="宋体"/>
          <w:color w:val="000000"/>
          <w:szCs w:val="21"/>
        </w:rPr>
        <w:t>28</w:t>
      </w:r>
      <w:r>
        <w:rPr>
          <w:rFonts w:ascii="宋体" w:hAnsi="宋体" w:hint="eastAsia"/>
          <w:color w:val="000000"/>
          <w:szCs w:val="21"/>
        </w:rPr>
        <w:t>学分。</w:t>
      </w:r>
    </w:p>
    <w:p w:rsidR="007D23F5" w:rsidRDefault="008247C3">
      <w:pPr>
        <w:ind w:firstLineChars="200" w:firstLine="420"/>
        <w:rPr>
          <w:rFonts w:ascii="宋体" w:hAnsi="宋体"/>
          <w:color w:val="000000"/>
          <w:szCs w:val="21"/>
        </w:rPr>
      </w:pPr>
      <w:r>
        <w:rPr>
          <w:rFonts w:ascii="宋体" w:hAnsi="宋体"/>
          <w:color w:val="000000"/>
          <w:szCs w:val="21"/>
        </w:rPr>
        <w:t>6</w:t>
      </w:r>
      <w:r>
        <w:rPr>
          <w:rFonts w:ascii="宋体"/>
          <w:color w:val="000000"/>
          <w:szCs w:val="21"/>
        </w:rPr>
        <w:t>.</w:t>
      </w:r>
      <w:r>
        <w:rPr>
          <w:rFonts w:ascii="宋体" w:hAnsi="宋体" w:hint="eastAsia"/>
          <w:color w:val="000000"/>
          <w:szCs w:val="21"/>
        </w:rPr>
        <w:t>取得中级职业资格证、技能</w:t>
      </w:r>
      <w:proofErr w:type="gramStart"/>
      <w:r>
        <w:rPr>
          <w:rFonts w:ascii="宋体" w:hAnsi="宋体" w:hint="eastAsia"/>
          <w:color w:val="000000"/>
          <w:szCs w:val="21"/>
        </w:rPr>
        <w:t>等级证计</w:t>
      </w:r>
      <w:proofErr w:type="gramEnd"/>
      <w:r>
        <w:rPr>
          <w:rFonts w:ascii="宋体" w:hAnsi="宋体"/>
          <w:color w:val="000000"/>
          <w:szCs w:val="21"/>
        </w:rPr>
        <w:t>2</w:t>
      </w:r>
      <w:r>
        <w:rPr>
          <w:rFonts w:ascii="宋体" w:hAnsi="宋体" w:hint="eastAsia"/>
          <w:color w:val="000000"/>
          <w:szCs w:val="21"/>
        </w:rPr>
        <w:t>学分，参加国际性、全国性、省部级、地市级、行业内的职业技能竞赛以及各种知识、文艺、体育等竞赛中获得奖励</w:t>
      </w:r>
      <w:r>
        <w:rPr>
          <w:rFonts w:ascii="宋体"/>
          <w:color w:val="000000"/>
          <w:szCs w:val="21"/>
        </w:rPr>
        <w:t>,</w:t>
      </w:r>
      <w:r>
        <w:rPr>
          <w:rFonts w:ascii="宋体" w:hAnsi="宋体" w:hint="eastAsia"/>
          <w:color w:val="000000"/>
          <w:szCs w:val="21"/>
        </w:rPr>
        <w:t>应予折合成学分。</w:t>
      </w:r>
    </w:p>
    <w:p w:rsidR="007D23F5" w:rsidRDefault="008247C3">
      <w:pPr>
        <w:overflowPunct w:val="0"/>
        <w:adjustRightInd w:val="0"/>
        <w:ind w:firstLineChars="200" w:firstLine="640"/>
        <w:outlineLvl w:val="0"/>
        <w:rPr>
          <w:rFonts w:ascii="Times New Roman" w:eastAsia="黑体" w:hAnsi="Times New Roman"/>
          <w:sz w:val="32"/>
          <w:szCs w:val="32"/>
        </w:rPr>
      </w:pPr>
      <w:r>
        <w:rPr>
          <w:rFonts w:ascii="Times New Roman" w:eastAsia="黑体" w:hAnsi="Times New Roman" w:hint="eastAsia"/>
          <w:sz w:val="32"/>
          <w:szCs w:val="32"/>
        </w:rPr>
        <w:t>八、</w:t>
      </w:r>
      <w:bookmarkStart w:id="25" w:name="实施保障"/>
      <w:r>
        <w:rPr>
          <w:rFonts w:ascii="Times New Roman" w:eastAsia="黑体" w:hAnsi="Times New Roman" w:hint="eastAsia"/>
          <w:sz w:val="32"/>
          <w:szCs w:val="32"/>
        </w:rPr>
        <w:t>实施保障</w:t>
      </w:r>
      <w:bookmarkEnd w:id="25"/>
    </w:p>
    <w:p w:rsidR="007D23F5" w:rsidRDefault="008247C3">
      <w:pPr>
        <w:snapToGrid w:val="0"/>
        <w:ind w:firstLineChars="200" w:firstLine="643"/>
        <w:rPr>
          <w:rFonts w:ascii="黑体" w:eastAsia="黑体" w:hAnsi="黑体" w:cs="黑体"/>
          <w:bCs/>
          <w:color w:val="000000"/>
          <w:kern w:val="0"/>
          <w:sz w:val="29"/>
          <w:szCs w:val="29"/>
        </w:rPr>
      </w:pPr>
      <w:r>
        <w:rPr>
          <w:rFonts w:ascii="Times New Roman" w:eastAsia="楷体_GB2312" w:hAnsi="Times New Roman" w:hint="eastAsia"/>
          <w:b/>
          <w:sz w:val="32"/>
          <w:szCs w:val="32"/>
        </w:rPr>
        <w:t>（一）</w:t>
      </w:r>
      <w:bookmarkStart w:id="26" w:name="师资队伍"/>
      <w:r>
        <w:rPr>
          <w:rFonts w:ascii="Times New Roman" w:eastAsia="楷体_GB2312" w:hAnsi="Times New Roman" w:hint="eastAsia"/>
          <w:b/>
          <w:sz w:val="32"/>
          <w:szCs w:val="32"/>
        </w:rPr>
        <w:t>师资队伍</w:t>
      </w:r>
      <w:bookmarkEnd w:id="26"/>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根据教育部颁布的《中等职业学校教师专业标准》和《中等职业学校设置标准》的有关规定，进行教师队伍建设，合理配置教师资源。</w:t>
      </w:r>
    </w:p>
    <w:p w:rsidR="007D23F5" w:rsidRDefault="008247C3">
      <w:pPr>
        <w:snapToGrid w:val="0"/>
        <w:spacing w:line="360" w:lineRule="auto"/>
        <w:ind w:firstLineChars="200" w:firstLine="480"/>
        <w:rPr>
          <w:rFonts w:ascii="仿宋" w:eastAsia="仿宋" w:hAnsi="仿宋" w:cs="宋体"/>
          <w:color w:val="000000"/>
          <w:kern w:val="0"/>
          <w:sz w:val="24"/>
        </w:rPr>
      </w:pPr>
      <w:r>
        <w:rPr>
          <w:rFonts w:ascii="仿宋" w:eastAsia="仿宋" w:hAnsi="仿宋" w:cs="宋体" w:hint="eastAsia"/>
          <w:color w:val="000000"/>
          <w:sz w:val="24"/>
        </w:rPr>
        <w:t>1.</w:t>
      </w:r>
      <w:r>
        <w:rPr>
          <w:rFonts w:ascii="仿宋" w:eastAsia="仿宋" w:hAnsi="仿宋" w:hint="eastAsia"/>
          <w:bCs/>
          <w:color w:val="000000"/>
          <w:sz w:val="29"/>
          <w:szCs w:val="29"/>
        </w:rPr>
        <w:t>专业教师学历、职称结构应合理，教师队伍年轻化，具备良好的师德和终身学习能力，善于接受新技术和新的教学方式，通过企业实践熟悉企业情况，积极开展课程教学改革</w:t>
      </w:r>
      <w:r>
        <w:rPr>
          <w:rFonts w:ascii="仿宋" w:eastAsia="仿宋" w:hAnsi="仿宋" w:cs="宋体" w:hint="eastAsia"/>
          <w:color w:val="000000"/>
          <w:kern w:val="0"/>
          <w:sz w:val="24"/>
        </w:rPr>
        <w:t>。</w:t>
      </w:r>
    </w:p>
    <w:p w:rsidR="007D23F5" w:rsidRDefault="008247C3">
      <w:pPr>
        <w:snapToGrid w:val="0"/>
        <w:spacing w:line="360" w:lineRule="auto"/>
        <w:ind w:firstLineChars="200" w:firstLine="580"/>
        <w:rPr>
          <w:rFonts w:ascii="仿宋" w:eastAsia="仿宋" w:hAnsi="仿宋"/>
          <w:bCs/>
          <w:color w:val="000000"/>
          <w:sz w:val="29"/>
          <w:szCs w:val="29"/>
        </w:rPr>
      </w:pPr>
      <w:r>
        <w:rPr>
          <w:rFonts w:ascii="仿宋" w:eastAsia="仿宋" w:hAnsi="仿宋" w:hint="eastAsia"/>
          <w:bCs/>
          <w:color w:val="000000"/>
          <w:sz w:val="29"/>
          <w:szCs w:val="29"/>
        </w:rPr>
        <w:t>2.</w:t>
      </w:r>
      <w:r>
        <w:rPr>
          <w:rFonts w:ascii="仿宋" w:eastAsia="仿宋" w:hAnsi="仿宋" w:hint="eastAsia"/>
          <w:bCs/>
          <w:color w:val="000000"/>
          <w:sz w:val="29"/>
          <w:szCs w:val="29"/>
        </w:rPr>
        <w:t>专业教师应具备电子商务或经管类相近专业大学本科以上学历</w:t>
      </w:r>
      <w:r>
        <w:rPr>
          <w:rFonts w:ascii="仿宋" w:eastAsia="仿宋" w:hAnsi="仿宋" w:hint="eastAsia"/>
          <w:bCs/>
          <w:color w:val="000000"/>
          <w:sz w:val="29"/>
          <w:szCs w:val="29"/>
        </w:rPr>
        <w:t>(</w:t>
      </w:r>
      <w:r>
        <w:rPr>
          <w:rFonts w:ascii="仿宋" w:eastAsia="仿宋" w:hAnsi="仿宋" w:hint="eastAsia"/>
          <w:bCs/>
          <w:color w:val="000000"/>
          <w:sz w:val="29"/>
          <w:szCs w:val="29"/>
        </w:rPr>
        <w:t>含本科</w:t>
      </w:r>
      <w:r>
        <w:rPr>
          <w:rFonts w:ascii="仿宋" w:eastAsia="仿宋" w:hAnsi="仿宋" w:hint="eastAsia"/>
          <w:bCs/>
          <w:color w:val="000000"/>
          <w:sz w:val="29"/>
          <w:szCs w:val="29"/>
        </w:rPr>
        <w:t>)</w:t>
      </w:r>
      <w:r>
        <w:rPr>
          <w:rFonts w:ascii="仿宋" w:eastAsia="仿宋" w:hAnsi="仿宋" w:hint="eastAsia"/>
          <w:bCs/>
          <w:color w:val="000000"/>
          <w:sz w:val="29"/>
          <w:szCs w:val="29"/>
        </w:rPr>
        <w:t>，并接受过职业教育教学方法论的培训。具有中等职业学校教师资格证书。新招聘专业教师要求具有</w:t>
      </w:r>
      <w:r>
        <w:rPr>
          <w:rFonts w:ascii="仿宋" w:eastAsia="仿宋" w:hAnsi="仿宋" w:hint="eastAsia"/>
          <w:bCs/>
          <w:color w:val="000000"/>
          <w:sz w:val="29"/>
          <w:szCs w:val="29"/>
        </w:rPr>
        <w:t>3</w:t>
      </w:r>
      <w:r>
        <w:rPr>
          <w:rFonts w:ascii="仿宋" w:eastAsia="仿宋" w:hAnsi="仿宋" w:hint="eastAsia"/>
          <w:bCs/>
          <w:color w:val="000000"/>
          <w:sz w:val="29"/>
          <w:szCs w:val="29"/>
        </w:rPr>
        <w:t>年以上企业工作经历。专业教师应有坚定的理想信念、良好的师德和终身学习能力，具备专业知识扎实，专业视野宽广，实践技能较强，富有改革和创新精神。具备信息化教学能力，能将信息技术与教育教学融合创新，能够开展专业课程教学改革和科学研究，以及有每</w:t>
      </w:r>
      <w:r>
        <w:rPr>
          <w:rFonts w:ascii="仿宋" w:eastAsia="仿宋" w:hAnsi="仿宋" w:hint="eastAsia"/>
          <w:bCs/>
          <w:color w:val="000000"/>
          <w:sz w:val="29"/>
          <w:szCs w:val="29"/>
        </w:rPr>
        <w:t xml:space="preserve">5 </w:t>
      </w:r>
      <w:r>
        <w:rPr>
          <w:rFonts w:ascii="仿宋" w:eastAsia="仿宋" w:hAnsi="仿宋" w:hint="eastAsia"/>
          <w:bCs/>
          <w:color w:val="000000"/>
          <w:sz w:val="29"/>
          <w:szCs w:val="29"/>
        </w:rPr>
        <w:t>年累计不少于</w:t>
      </w:r>
      <w:r>
        <w:rPr>
          <w:rFonts w:ascii="仿宋" w:eastAsia="仿宋" w:hAnsi="仿宋" w:hint="eastAsia"/>
          <w:bCs/>
          <w:color w:val="000000"/>
          <w:sz w:val="29"/>
          <w:szCs w:val="29"/>
        </w:rPr>
        <w:t xml:space="preserve"> 6 </w:t>
      </w:r>
      <w:proofErr w:type="gramStart"/>
      <w:r>
        <w:rPr>
          <w:rFonts w:ascii="仿宋" w:eastAsia="仿宋" w:hAnsi="仿宋" w:hint="eastAsia"/>
          <w:bCs/>
          <w:color w:val="000000"/>
          <w:sz w:val="29"/>
          <w:szCs w:val="29"/>
        </w:rPr>
        <w:t>个</w:t>
      </w:r>
      <w:proofErr w:type="gramEnd"/>
      <w:r>
        <w:rPr>
          <w:rFonts w:ascii="仿宋" w:eastAsia="仿宋" w:hAnsi="仿宋" w:hint="eastAsia"/>
          <w:bCs/>
          <w:color w:val="000000"/>
          <w:sz w:val="29"/>
          <w:szCs w:val="29"/>
        </w:rPr>
        <w:t>月的企业实践经历。熟悉国家职业标准、国家教学标准、</w:t>
      </w:r>
      <w:r>
        <w:rPr>
          <w:rFonts w:ascii="仿宋" w:eastAsia="仿宋" w:hAnsi="仿宋" w:hint="eastAsia"/>
          <w:bCs/>
          <w:color w:val="000000"/>
          <w:sz w:val="29"/>
          <w:szCs w:val="29"/>
        </w:rPr>
        <w:t>1+X</w:t>
      </w:r>
      <w:r>
        <w:rPr>
          <w:rFonts w:ascii="仿宋" w:eastAsia="仿宋" w:hAnsi="仿宋" w:hint="eastAsia"/>
          <w:bCs/>
          <w:color w:val="000000"/>
          <w:sz w:val="29"/>
          <w:szCs w:val="29"/>
        </w:rPr>
        <w:t>证书制度和相关标准模块。</w:t>
      </w:r>
      <w:r>
        <w:rPr>
          <w:rFonts w:ascii="仿宋" w:eastAsia="仿宋" w:hAnsi="仿宋" w:hint="eastAsia"/>
          <w:bCs/>
          <w:color w:val="000000"/>
          <w:sz w:val="29"/>
          <w:szCs w:val="29"/>
        </w:rPr>
        <w:t>1+X</w:t>
      </w:r>
      <w:r>
        <w:rPr>
          <w:rFonts w:ascii="仿宋" w:eastAsia="仿宋" w:hAnsi="仿宋" w:hint="eastAsia"/>
          <w:bCs/>
          <w:color w:val="000000"/>
          <w:sz w:val="29"/>
          <w:szCs w:val="29"/>
        </w:rPr>
        <w:t>电子商务</w:t>
      </w:r>
      <w:r>
        <w:rPr>
          <w:rFonts w:ascii="仿宋" w:eastAsia="仿宋" w:hAnsi="仿宋" w:hint="eastAsia"/>
          <w:bCs/>
          <w:color w:val="000000"/>
          <w:sz w:val="29"/>
          <w:szCs w:val="29"/>
        </w:rPr>
        <w:t>数据分析职业技能等级需达到中级以上。</w:t>
      </w:r>
    </w:p>
    <w:p w:rsidR="007D23F5" w:rsidRDefault="008247C3">
      <w:pPr>
        <w:snapToGrid w:val="0"/>
        <w:spacing w:line="360" w:lineRule="auto"/>
        <w:ind w:firstLineChars="200" w:firstLine="480"/>
        <w:rPr>
          <w:rFonts w:ascii="仿宋" w:eastAsia="仿宋" w:hAnsi="仿宋"/>
          <w:bCs/>
          <w:color w:val="000000"/>
          <w:sz w:val="29"/>
          <w:szCs w:val="29"/>
        </w:rPr>
      </w:pPr>
      <w:r>
        <w:rPr>
          <w:rFonts w:ascii="仿宋" w:eastAsia="仿宋" w:hAnsi="仿宋" w:cs="宋体" w:hint="eastAsia"/>
          <w:bCs/>
          <w:color w:val="000000"/>
          <w:kern w:val="0"/>
          <w:sz w:val="24"/>
        </w:rPr>
        <w:lastRenderedPageBreak/>
        <w:t>3.</w:t>
      </w:r>
      <w:r>
        <w:rPr>
          <w:rFonts w:ascii="仿宋" w:eastAsia="仿宋" w:hAnsi="仿宋" w:hint="eastAsia"/>
          <w:bCs/>
          <w:color w:val="000000"/>
          <w:sz w:val="29"/>
          <w:szCs w:val="29"/>
        </w:rPr>
        <w:t>专业带头人原则上应具有副高及以上职称和较高的职业资格，能广泛联系行业企业，了解国内外相关行业发展新趋势，准确把握行业企业用人需求，具有组织开展学校专业建设、教科研工作和企业服务的能力，在本专业改革发展中起引领作用。</w:t>
      </w:r>
    </w:p>
    <w:p w:rsidR="007D23F5" w:rsidRDefault="008247C3">
      <w:pPr>
        <w:snapToGrid w:val="0"/>
        <w:spacing w:line="360" w:lineRule="auto"/>
        <w:ind w:firstLineChars="200" w:firstLine="480"/>
        <w:rPr>
          <w:rFonts w:ascii="仿宋" w:eastAsia="仿宋" w:hAnsi="仿宋"/>
          <w:bCs/>
          <w:color w:val="000000"/>
          <w:sz w:val="29"/>
          <w:szCs w:val="29"/>
        </w:rPr>
      </w:pPr>
      <w:r>
        <w:rPr>
          <w:rFonts w:ascii="仿宋" w:eastAsia="仿宋" w:hAnsi="仿宋" w:cs="宋体" w:hint="eastAsia"/>
          <w:bCs/>
          <w:color w:val="000000"/>
          <w:kern w:val="0"/>
          <w:sz w:val="24"/>
        </w:rPr>
        <w:t>4.</w:t>
      </w:r>
      <w:r>
        <w:rPr>
          <w:rFonts w:ascii="仿宋" w:eastAsia="仿宋" w:hAnsi="仿宋" w:hint="eastAsia"/>
          <w:bCs/>
          <w:color w:val="000000"/>
          <w:sz w:val="29"/>
          <w:szCs w:val="29"/>
        </w:rPr>
        <w:t>兼职教师主要从相关企业的高技术技能人才中聘任，应具备良好的思想政治素质、职业道德和工匠精神，具有扎实的电子商务专业知识和丰富的实际工作经验，具有中级及以上相关专业职称，能承担专业课程教学、实习实</w:t>
      </w:r>
      <w:proofErr w:type="gramStart"/>
      <w:r>
        <w:rPr>
          <w:rFonts w:ascii="仿宋" w:eastAsia="仿宋" w:hAnsi="仿宋" w:hint="eastAsia"/>
          <w:bCs/>
          <w:color w:val="000000"/>
          <w:sz w:val="29"/>
          <w:szCs w:val="29"/>
        </w:rPr>
        <w:t>训指导</w:t>
      </w:r>
      <w:proofErr w:type="gramEnd"/>
      <w:r>
        <w:rPr>
          <w:rFonts w:ascii="仿宋" w:eastAsia="仿宋" w:hAnsi="仿宋" w:hint="eastAsia"/>
          <w:bCs/>
          <w:color w:val="000000"/>
          <w:sz w:val="29"/>
          <w:szCs w:val="29"/>
        </w:rPr>
        <w:t>和学生职业发展规划指导等专业教学任务。</w:t>
      </w:r>
    </w:p>
    <w:p w:rsidR="007D23F5" w:rsidRDefault="008247C3">
      <w:pPr>
        <w:ind w:firstLineChars="200" w:firstLine="643"/>
        <w:rPr>
          <w:rFonts w:ascii="黑体" w:eastAsia="黑体" w:hAnsi="黑体" w:cs="黑体"/>
          <w:bCs/>
          <w:color w:val="000000"/>
          <w:kern w:val="0"/>
          <w:sz w:val="29"/>
          <w:szCs w:val="29"/>
        </w:rPr>
      </w:pPr>
      <w:bookmarkStart w:id="27" w:name="教学设施"/>
      <w:r>
        <w:rPr>
          <w:rFonts w:ascii="Times New Roman" w:eastAsia="楷体_GB2312" w:hAnsi="Times New Roman" w:hint="eastAsia"/>
          <w:b/>
          <w:sz w:val="32"/>
          <w:szCs w:val="32"/>
        </w:rPr>
        <w:t>（二）</w:t>
      </w:r>
      <w:bookmarkStart w:id="28" w:name="教学实施"/>
      <w:r>
        <w:rPr>
          <w:rFonts w:ascii="Times New Roman" w:eastAsia="楷体_GB2312" w:hAnsi="Times New Roman" w:hint="eastAsia"/>
          <w:b/>
          <w:sz w:val="32"/>
          <w:szCs w:val="32"/>
        </w:rPr>
        <w:t>教学</w:t>
      </w:r>
      <w:r>
        <w:rPr>
          <w:rFonts w:ascii="Times New Roman" w:eastAsia="楷体_GB2312" w:hAnsi="Times New Roman" w:hint="eastAsia"/>
          <w:b/>
          <w:sz w:val="32"/>
          <w:szCs w:val="32"/>
        </w:rPr>
        <w:t>设施</w:t>
      </w:r>
      <w:bookmarkEnd w:id="28"/>
    </w:p>
    <w:bookmarkEnd w:id="27"/>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为保证教学质量，设备数量按</w:t>
      </w:r>
      <w:r>
        <w:rPr>
          <w:rFonts w:ascii="仿宋" w:eastAsia="仿宋" w:hAnsi="仿宋" w:hint="eastAsia"/>
          <w:bCs/>
          <w:color w:val="000000"/>
          <w:sz w:val="29"/>
          <w:szCs w:val="29"/>
        </w:rPr>
        <w:t>90</w:t>
      </w:r>
      <w:r>
        <w:rPr>
          <w:rFonts w:ascii="仿宋" w:eastAsia="仿宋" w:hAnsi="仿宋" w:hint="eastAsia"/>
          <w:bCs/>
          <w:color w:val="000000"/>
          <w:sz w:val="29"/>
          <w:szCs w:val="29"/>
        </w:rPr>
        <w:t>名学生同时实训配置本专业应配备校内实训室和校外实习基地。</w:t>
      </w:r>
    </w:p>
    <w:p w:rsidR="007D23F5" w:rsidRDefault="008247C3">
      <w:pPr>
        <w:ind w:firstLineChars="200" w:firstLine="582"/>
        <w:rPr>
          <w:rFonts w:ascii="仿宋" w:eastAsia="仿宋" w:hAnsi="仿宋"/>
          <w:b/>
          <w:color w:val="000000"/>
          <w:sz w:val="29"/>
          <w:szCs w:val="29"/>
        </w:rPr>
      </w:pPr>
      <w:r>
        <w:rPr>
          <w:rFonts w:ascii="仿宋" w:eastAsia="仿宋" w:hAnsi="仿宋" w:hint="eastAsia"/>
          <w:b/>
          <w:color w:val="000000"/>
          <w:sz w:val="29"/>
          <w:szCs w:val="29"/>
        </w:rPr>
        <w:t>1.</w:t>
      </w:r>
      <w:bookmarkStart w:id="29" w:name="校内实验实训室"/>
      <w:r>
        <w:rPr>
          <w:rFonts w:ascii="仿宋" w:eastAsia="仿宋" w:hAnsi="仿宋" w:hint="eastAsia"/>
          <w:b/>
          <w:color w:val="000000"/>
          <w:sz w:val="29"/>
          <w:szCs w:val="29"/>
        </w:rPr>
        <w:t>校内实验实训室</w:t>
      </w:r>
      <w:bookmarkEnd w:id="29"/>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实训实习环境要具有真实性或仿真性，具备实训、教学、教研等多项功能</w:t>
      </w:r>
      <w:proofErr w:type="gramStart"/>
      <w:r>
        <w:rPr>
          <w:rFonts w:ascii="仿宋" w:eastAsia="仿宋" w:hAnsi="仿宋" w:hint="eastAsia"/>
          <w:bCs/>
          <w:color w:val="000000"/>
          <w:sz w:val="29"/>
          <w:szCs w:val="29"/>
        </w:rPr>
        <w:t>及理实</w:t>
      </w:r>
      <w:proofErr w:type="gramEnd"/>
      <w:r>
        <w:rPr>
          <w:rFonts w:ascii="仿宋" w:eastAsia="仿宋" w:hAnsi="仿宋" w:hint="eastAsia"/>
          <w:bCs/>
          <w:color w:val="000000"/>
          <w:sz w:val="29"/>
          <w:szCs w:val="29"/>
        </w:rPr>
        <w:t>一体化教学功能。校内实训基地包括基础实训室、专项实训室和综合实训室，要建设一批一体化实训室，满足专业教学要求。实</w:t>
      </w:r>
      <w:proofErr w:type="gramStart"/>
      <w:r>
        <w:rPr>
          <w:rFonts w:ascii="仿宋" w:eastAsia="仿宋" w:hAnsi="仿宋" w:hint="eastAsia"/>
          <w:bCs/>
          <w:color w:val="000000"/>
          <w:sz w:val="29"/>
          <w:szCs w:val="29"/>
        </w:rPr>
        <w:t>训设备</w:t>
      </w:r>
      <w:proofErr w:type="gramEnd"/>
      <w:r>
        <w:rPr>
          <w:rFonts w:ascii="仿宋" w:eastAsia="仿宋" w:hAnsi="仿宋" w:hint="eastAsia"/>
          <w:bCs/>
          <w:color w:val="000000"/>
          <w:sz w:val="29"/>
          <w:szCs w:val="29"/>
        </w:rPr>
        <w:t>配置应不低于以下标准，主要设施设备的数量按照标准班（</w:t>
      </w:r>
      <w:r>
        <w:rPr>
          <w:rFonts w:ascii="仿宋" w:eastAsia="仿宋" w:hAnsi="仿宋"/>
          <w:bCs/>
          <w:color w:val="000000"/>
          <w:sz w:val="29"/>
          <w:szCs w:val="29"/>
        </w:rPr>
        <w:t>4</w:t>
      </w:r>
      <w:r>
        <w:rPr>
          <w:rFonts w:ascii="仿宋" w:eastAsia="仿宋" w:hAnsi="仿宋" w:hint="eastAsia"/>
          <w:bCs/>
          <w:color w:val="000000"/>
          <w:sz w:val="29"/>
          <w:szCs w:val="29"/>
        </w:rPr>
        <w:t>5</w:t>
      </w:r>
      <w:r>
        <w:rPr>
          <w:rFonts w:ascii="仿宋" w:eastAsia="仿宋" w:hAnsi="仿宋" w:hint="eastAsia"/>
          <w:bCs/>
          <w:color w:val="000000"/>
          <w:sz w:val="29"/>
          <w:szCs w:val="29"/>
        </w:rPr>
        <w:t>人</w:t>
      </w:r>
      <w:r>
        <w:rPr>
          <w:rFonts w:ascii="仿宋" w:eastAsia="仿宋" w:hAnsi="仿宋"/>
          <w:bCs/>
          <w:color w:val="000000"/>
          <w:sz w:val="29"/>
          <w:szCs w:val="29"/>
        </w:rPr>
        <w:t>/</w:t>
      </w:r>
      <w:r>
        <w:rPr>
          <w:rFonts w:ascii="仿宋" w:eastAsia="仿宋" w:hAnsi="仿宋" w:hint="eastAsia"/>
          <w:bCs/>
          <w:color w:val="000000"/>
          <w:sz w:val="29"/>
          <w:szCs w:val="29"/>
        </w:rPr>
        <w:t>班）配置。学校应根据本专业学生人数和班级数量，合理增加设备数量和工位数量，以满足教学要求。</w:t>
      </w:r>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校内实训实习必须按学校开设的专业（技能）方向建设实训室，可增设新媒体综合实训室和创业孵化室。</w:t>
      </w:r>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校内各实训室配置主要设施设备名称及型号规格、数量见下表。</w:t>
      </w:r>
    </w:p>
    <w:tbl>
      <w:tblPr>
        <w:tblW w:w="8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421"/>
        <w:gridCol w:w="1961"/>
        <w:gridCol w:w="2318"/>
        <w:gridCol w:w="996"/>
        <w:gridCol w:w="881"/>
      </w:tblGrid>
      <w:tr w:rsidR="007D23F5">
        <w:trPr>
          <w:trHeight w:hRule="exact" w:val="360"/>
          <w:jc w:val="center"/>
        </w:trPr>
        <w:tc>
          <w:tcPr>
            <w:tcW w:w="756" w:type="dxa"/>
            <w:vMerge w:val="restart"/>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center"/>
              <w:rPr>
                <w:rFonts w:ascii="仿宋" w:eastAsia="仿宋" w:hAnsi="仿宋" w:cs="宋体"/>
                <w:b/>
                <w:color w:val="000000"/>
                <w:kern w:val="0"/>
                <w:sz w:val="24"/>
              </w:rPr>
            </w:pPr>
            <w:r>
              <w:rPr>
                <w:rFonts w:ascii="仿宋" w:eastAsia="仿宋" w:hAnsi="仿宋" w:cs="宋体" w:hint="eastAsia"/>
                <w:b/>
                <w:color w:val="000000"/>
                <w:kern w:val="0"/>
                <w:sz w:val="24"/>
              </w:rPr>
              <w:t>序号</w:t>
            </w:r>
          </w:p>
        </w:tc>
        <w:tc>
          <w:tcPr>
            <w:tcW w:w="1421" w:type="dxa"/>
            <w:vMerge w:val="restart"/>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center"/>
              <w:rPr>
                <w:rFonts w:ascii="仿宋" w:eastAsia="仿宋" w:hAnsi="仿宋" w:cs="宋体"/>
                <w:b/>
                <w:color w:val="000000"/>
                <w:kern w:val="0"/>
                <w:sz w:val="24"/>
              </w:rPr>
            </w:pPr>
            <w:r>
              <w:rPr>
                <w:rFonts w:ascii="仿宋" w:eastAsia="仿宋" w:hAnsi="仿宋" w:cs="宋体" w:hint="eastAsia"/>
                <w:b/>
                <w:color w:val="000000"/>
                <w:kern w:val="0"/>
                <w:sz w:val="24"/>
              </w:rPr>
              <w:t>实训室名称</w:t>
            </w:r>
          </w:p>
        </w:tc>
        <w:tc>
          <w:tcPr>
            <w:tcW w:w="1961" w:type="dxa"/>
            <w:vMerge w:val="restart"/>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center"/>
              <w:rPr>
                <w:rFonts w:ascii="仿宋" w:eastAsia="仿宋" w:hAnsi="仿宋" w:cs="宋体"/>
                <w:b/>
                <w:color w:val="000000"/>
                <w:kern w:val="0"/>
                <w:sz w:val="24"/>
              </w:rPr>
            </w:pPr>
            <w:r>
              <w:rPr>
                <w:rFonts w:ascii="仿宋" w:eastAsia="仿宋" w:hAnsi="仿宋" w:cs="宋体" w:hint="eastAsia"/>
                <w:b/>
                <w:color w:val="000000"/>
                <w:kern w:val="0"/>
                <w:sz w:val="24"/>
              </w:rPr>
              <w:t>实训</w:t>
            </w:r>
            <w:proofErr w:type="gramStart"/>
            <w:r>
              <w:rPr>
                <w:rFonts w:ascii="仿宋" w:eastAsia="仿宋" w:hAnsi="仿宋" w:cs="宋体" w:hint="eastAsia"/>
                <w:b/>
                <w:color w:val="000000"/>
                <w:kern w:val="0"/>
                <w:sz w:val="24"/>
              </w:rPr>
              <w:t>室功能</w:t>
            </w:r>
            <w:proofErr w:type="gramEnd"/>
          </w:p>
        </w:tc>
        <w:tc>
          <w:tcPr>
            <w:tcW w:w="4195" w:type="dxa"/>
            <w:gridSpan w:val="3"/>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center"/>
              <w:rPr>
                <w:rFonts w:ascii="仿宋" w:eastAsia="仿宋" w:hAnsi="仿宋" w:cs="宋体"/>
                <w:b/>
                <w:color w:val="000000"/>
                <w:kern w:val="0"/>
                <w:sz w:val="24"/>
              </w:rPr>
            </w:pPr>
            <w:r>
              <w:rPr>
                <w:rFonts w:ascii="仿宋" w:eastAsia="仿宋" w:hAnsi="仿宋" w:cs="宋体" w:hint="eastAsia"/>
                <w:b/>
                <w:color w:val="000000"/>
                <w:kern w:val="0"/>
                <w:sz w:val="24"/>
              </w:rPr>
              <w:t>主要设施设备</w:t>
            </w:r>
          </w:p>
        </w:tc>
      </w:tr>
      <w:tr w:rsidR="007D23F5">
        <w:trPr>
          <w:trHeight w:hRule="exact" w:val="277"/>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2"/>
              <w:jc w:val="center"/>
              <w:rPr>
                <w:rFonts w:ascii="仿宋" w:eastAsia="仿宋" w:hAnsi="仿宋" w:cs="宋体"/>
                <w:b/>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2"/>
              <w:jc w:val="center"/>
              <w:rPr>
                <w:rFonts w:ascii="仿宋" w:eastAsia="仿宋" w:hAnsi="仿宋" w:cs="宋体"/>
                <w:b/>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2"/>
              <w:jc w:val="center"/>
              <w:rPr>
                <w:rFonts w:ascii="仿宋" w:eastAsia="仿宋" w:hAnsi="仿宋" w:cs="宋体"/>
                <w:b/>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2"/>
              <w:rPr>
                <w:rFonts w:ascii="仿宋" w:eastAsia="仿宋" w:hAnsi="仿宋" w:cs="宋体"/>
                <w:b/>
                <w:color w:val="000000"/>
                <w:kern w:val="0"/>
                <w:sz w:val="24"/>
              </w:rPr>
            </w:pPr>
            <w:r>
              <w:rPr>
                <w:rFonts w:ascii="仿宋" w:eastAsia="仿宋" w:hAnsi="仿宋" w:cs="宋体" w:hint="eastAsia"/>
                <w:b/>
                <w:color w:val="000000"/>
                <w:kern w:val="0"/>
                <w:sz w:val="24"/>
              </w:rPr>
              <w:t>名称及型号规格</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center"/>
              <w:rPr>
                <w:rFonts w:ascii="仿宋" w:eastAsia="仿宋" w:hAnsi="仿宋" w:cs="宋体"/>
                <w:b/>
                <w:color w:val="000000"/>
                <w:kern w:val="0"/>
                <w:sz w:val="24"/>
              </w:rPr>
            </w:pPr>
            <w:r>
              <w:rPr>
                <w:rFonts w:ascii="仿宋" w:eastAsia="仿宋" w:hAnsi="仿宋" w:cs="宋体" w:hint="eastAsia"/>
                <w:b/>
                <w:color w:val="000000"/>
                <w:kern w:val="0"/>
                <w:sz w:val="24"/>
              </w:rPr>
              <w:t>数量</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center"/>
              <w:rPr>
                <w:rFonts w:ascii="仿宋" w:eastAsia="仿宋" w:hAnsi="仿宋" w:cs="宋体"/>
                <w:b/>
                <w:color w:val="000000"/>
                <w:kern w:val="0"/>
                <w:sz w:val="24"/>
              </w:rPr>
            </w:pPr>
            <w:r>
              <w:rPr>
                <w:rFonts w:ascii="仿宋" w:eastAsia="仿宋" w:hAnsi="仿宋" w:cs="宋体" w:hint="eastAsia"/>
                <w:b/>
                <w:color w:val="000000"/>
                <w:kern w:val="0"/>
                <w:sz w:val="24"/>
              </w:rPr>
              <w:t>单位</w:t>
            </w:r>
          </w:p>
        </w:tc>
      </w:tr>
      <w:tr w:rsidR="007D23F5">
        <w:trPr>
          <w:trHeight w:hRule="exact" w:val="306"/>
          <w:jc w:val="center"/>
        </w:trPr>
        <w:tc>
          <w:tcPr>
            <w:tcW w:w="756" w:type="dxa"/>
            <w:vMerge w:val="restart"/>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center"/>
              <w:rPr>
                <w:rFonts w:ascii="仿宋" w:eastAsia="仿宋" w:hAnsi="仿宋" w:cs="宋体"/>
                <w:bCs/>
                <w:color w:val="000000"/>
                <w:kern w:val="0"/>
                <w:sz w:val="24"/>
              </w:rPr>
            </w:pPr>
            <w:r>
              <w:rPr>
                <w:rFonts w:ascii="仿宋" w:eastAsia="仿宋" w:hAnsi="仿宋" w:cs="宋体" w:hint="eastAsia"/>
                <w:bCs/>
                <w:color w:val="000000"/>
                <w:kern w:val="0"/>
                <w:sz w:val="24"/>
              </w:rPr>
              <w:lastRenderedPageBreak/>
              <w:t>1</w:t>
            </w:r>
          </w:p>
        </w:tc>
        <w:tc>
          <w:tcPr>
            <w:tcW w:w="1421" w:type="dxa"/>
            <w:vMerge w:val="restart"/>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Cs w:val="21"/>
              </w:rPr>
            </w:pPr>
            <w:r>
              <w:rPr>
                <w:rFonts w:ascii="仿宋" w:eastAsia="仿宋" w:hAnsi="仿宋" w:cs="宋体" w:hint="eastAsia"/>
                <w:bCs/>
                <w:color w:val="000000"/>
                <w:kern w:val="0"/>
                <w:szCs w:val="21"/>
              </w:rPr>
              <w:t>网络客户服务实训室</w:t>
            </w:r>
          </w:p>
          <w:p w:rsidR="007D23F5" w:rsidRDefault="007D23F5">
            <w:pPr>
              <w:snapToGrid w:val="0"/>
              <w:spacing w:line="360" w:lineRule="auto"/>
              <w:jc w:val="left"/>
              <w:rPr>
                <w:rFonts w:ascii="仿宋" w:eastAsia="仿宋" w:hAnsi="仿宋" w:cs="宋体"/>
                <w:bCs/>
                <w:color w:val="000000"/>
                <w:kern w:val="0"/>
                <w:sz w:val="24"/>
              </w:rPr>
            </w:pPr>
          </w:p>
        </w:tc>
        <w:tc>
          <w:tcPr>
            <w:tcW w:w="1961" w:type="dxa"/>
            <w:vMerge w:val="restart"/>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 w:val="24"/>
              </w:rPr>
            </w:pPr>
            <w:r>
              <w:rPr>
                <w:rFonts w:ascii="仿宋" w:eastAsia="仿宋" w:hAnsi="仿宋" w:cs="宋体" w:hint="eastAsia"/>
                <w:bCs/>
                <w:color w:val="000000"/>
                <w:kern w:val="0"/>
                <w:szCs w:val="21"/>
              </w:rPr>
              <w:t>主要用于开展电子商务基础、网店客服、文字录入、客户关系管理、商务数据分析等课程的教学与实训。</w:t>
            </w: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教师、学生电脑</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rPr>
                <w:rFonts w:ascii="仿宋" w:eastAsia="仿宋" w:hAnsi="仿宋" w:cs="宋体"/>
                <w:bCs/>
                <w:color w:val="000000"/>
                <w:kern w:val="0"/>
                <w:sz w:val="24"/>
              </w:rPr>
            </w:pPr>
            <w:r>
              <w:rPr>
                <w:rFonts w:ascii="仿宋" w:eastAsia="仿宋" w:hAnsi="仿宋" w:cs="宋体"/>
                <w:bCs/>
                <w:color w:val="000000"/>
                <w:kern w:val="0"/>
                <w:sz w:val="24"/>
              </w:rPr>
              <w:t>55</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605"/>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rPr>
                <w:rFonts w:ascii="仿宋" w:eastAsia="仿宋" w:hAnsi="仿宋" w:cs="宋体"/>
                <w:bCs/>
                <w:color w:val="000000"/>
                <w:kern w:val="0"/>
                <w:szCs w:val="21"/>
              </w:rPr>
            </w:pPr>
            <w:r>
              <w:rPr>
                <w:rFonts w:ascii="仿宋" w:eastAsia="仿宋" w:hAnsi="仿宋" w:cs="宋体"/>
                <w:bCs/>
                <w:color w:val="000000"/>
                <w:kern w:val="0"/>
                <w:szCs w:val="21"/>
              </w:rPr>
              <w:t>60</w:t>
            </w:r>
            <w:r>
              <w:rPr>
                <w:rFonts w:ascii="仿宋" w:eastAsia="仿宋" w:hAnsi="仿宋" w:cs="宋体" w:hint="eastAsia"/>
                <w:bCs/>
                <w:color w:val="000000"/>
                <w:kern w:val="0"/>
                <w:szCs w:val="21"/>
              </w:rPr>
              <w:t>寸交互式触控一体机</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多媒体教学系统</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商品展示架</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即时通讯软件</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座机电话、</w:t>
            </w:r>
            <w:proofErr w:type="gramStart"/>
            <w:r>
              <w:rPr>
                <w:rFonts w:ascii="仿宋" w:eastAsia="仿宋" w:hAnsi="仿宋" w:cs="宋体" w:hint="eastAsia"/>
                <w:bCs/>
                <w:color w:val="000000"/>
                <w:kern w:val="0"/>
                <w:szCs w:val="21"/>
              </w:rPr>
              <w:t>耳麦电话</w:t>
            </w:r>
            <w:proofErr w:type="gramEnd"/>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40</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接入外线功能（可选）</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527"/>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网络交换机</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val="restart"/>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center"/>
              <w:rPr>
                <w:rFonts w:ascii="仿宋" w:eastAsia="仿宋" w:hAnsi="仿宋" w:cs="宋体"/>
                <w:bCs/>
                <w:color w:val="000000"/>
                <w:kern w:val="0"/>
                <w:sz w:val="24"/>
              </w:rPr>
            </w:pPr>
            <w:r>
              <w:rPr>
                <w:rFonts w:ascii="仿宋" w:eastAsia="仿宋" w:hAnsi="仿宋" w:cs="宋体" w:hint="eastAsia"/>
                <w:bCs/>
                <w:color w:val="000000"/>
                <w:kern w:val="0"/>
                <w:sz w:val="24"/>
              </w:rPr>
              <w:t>2</w:t>
            </w:r>
          </w:p>
        </w:tc>
        <w:tc>
          <w:tcPr>
            <w:tcW w:w="1421" w:type="dxa"/>
            <w:vMerge w:val="restart"/>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Cs w:val="21"/>
              </w:rPr>
            </w:pPr>
            <w:r>
              <w:rPr>
                <w:rFonts w:ascii="仿宋" w:eastAsia="仿宋" w:hAnsi="仿宋" w:cs="宋体" w:hint="eastAsia"/>
                <w:bCs/>
                <w:color w:val="000000"/>
                <w:kern w:val="0"/>
                <w:szCs w:val="21"/>
              </w:rPr>
              <w:t>电子商务综合实训室</w:t>
            </w:r>
          </w:p>
          <w:p w:rsidR="007D23F5" w:rsidRDefault="007D23F5">
            <w:pPr>
              <w:snapToGrid w:val="0"/>
              <w:spacing w:line="360" w:lineRule="auto"/>
              <w:jc w:val="left"/>
              <w:rPr>
                <w:rFonts w:ascii="仿宋" w:eastAsia="仿宋" w:hAnsi="仿宋" w:cs="宋体"/>
                <w:bCs/>
                <w:color w:val="000000"/>
                <w:kern w:val="0"/>
                <w:sz w:val="24"/>
              </w:rPr>
            </w:pPr>
          </w:p>
        </w:tc>
        <w:tc>
          <w:tcPr>
            <w:tcW w:w="1961" w:type="dxa"/>
            <w:vMerge w:val="restart"/>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 w:val="24"/>
              </w:rPr>
            </w:pPr>
            <w:r>
              <w:rPr>
                <w:rFonts w:ascii="仿宋" w:eastAsia="仿宋" w:hAnsi="仿宋" w:cs="宋体" w:hint="eastAsia"/>
                <w:bCs/>
                <w:color w:val="000000"/>
                <w:kern w:val="0"/>
                <w:szCs w:val="21"/>
              </w:rPr>
              <w:t>主要用于开展网络营销、网店运营、网络推广、移动电商、新媒体营销等核心课程的教学，并实施专业综合实训。</w:t>
            </w: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交互式触控一体机</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教师、学生电脑</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60</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彩色打印机</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多媒体教学系统</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专业扫描仪</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网络交换机</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小型拍摄灯箱</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8</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数码相机</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8</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商品展示架</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网店管理类实</w:t>
            </w:r>
            <w:proofErr w:type="gramStart"/>
            <w:r>
              <w:rPr>
                <w:rFonts w:ascii="仿宋" w:eastAsia="仿宋" w:hAnsi="仿宋" w:cs="宋体" w:hint="eastAsia"/>
                <w:bCs/>
                <w:color w:val="000000"/>
                <w:kern w:val="0"/>
                <w:szCs w:val="21"/>
              </w:rPr>
              <w:t>训软件</w:t>
            </w:r>
            <w:proofErr w:type="gramEnd"/>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博导前程移动电视实训平台</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网络交换机</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val="restart"/>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center"/>
              <w:rPr>
                <w:rFonts w:ascii="仿宋" w:eastAsia="仿宋" w:hAnsi="仿宋" w:cs="宋体"/>
                <w:bCs/>
                <w:color w:val="000000"/>
                <w:kern w:val="0"/>
                <w:sz w:val="24"/>
              </w:rPr>
            </w:pPr>
            <w:r>
              <w:rPr>
                <w:rFonts w:ascii="仿宋" w:eastAsia="仿宋" w:hAnsi="仿宋" w:cs="宋体" w:hint="eastAsia"/>
                <w:bCs/>
                <w:color w:val="000000"/>
                <w:kern w:val="0"/>
                <w:sz w:val="24"/>
              </w:rPr>
              <w:t>3</w:t>
            </w:r>
          </w:p>
        </w:tc>
        <w:tc>
          <w:tcPr>
            <w:tcW w:w="1421" w:type="dxa"/>
            <w:vMerge w:val="restart"/>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Cs w:val="21"/>
              </w:rPr>
            </w:pPr>
            <w:r>
              <w:rPr>
                <w:rFonts w:ascii="仿宋" w:eastAsia="仿宋" w:hAnsi="仿宋" w:cs="宋体" w:hint="eastAsia"/>
                <w:bCs/>
                <w:color w:val="000000"/>
                <w:kern w:val="0"/>
                <w:szCs w:val="21"/>
              </w:rPr>
              <w:t>商品</w:t>
            </w:r>
            <w:proofErr w:type="gramStart"/>
            <w:r>
              <w:rPr>
                <w:rFonts w:ascii="仿宋" w:eastAsia="仿宋" w:hAnsi="仿宋" w:cs="宋体" w:hint="eastAsia"/>
                <w:bCs/>
                <w:color w:val="000000"/>
                <w:kern w:val="0"/>
                <w:szCs w:val="21"/>
              </w:rPr>
              <w:t>拍摄室</w:t>
            </w:r>
            <w:proofErr w:type="gramEnd"/>
            <w:r>
              <w:rPr>
                <w:rFonts w:ascii="仿宋" w:eastAsia="仿宋" w:hAnsi="仿宋" w:cs="宋体"/>
                <w:bCs/>
                <w:color w:val="000000"/>
                <w:kern w:val="0"/>
                <w:szCs w:val="21"/>
              </w:rPr>
              <w:t>/</w:t>
            </w:r>
            <w:r>
              <w:rPr>
                <w:rFonts w:ascii="仿宋" w:eastAsia="仿宋" w:hAnsi="仿宋" w:cs="宋体" w:hint="eastAsia"/>
                <w:bCs/>
                <w:color w:val="000000"/>
                <w:kern w:val="0"/>
                <w:szCs w:val="21"/>
              </w:rPr>
              <w:t>创业实训室</w:t>
            </w:r>
          </w:p>
        </w:tc>
        <w:tc>
          <w:tcPr>
            <w:tcW w:w="1961" w:type="dxa"/>
            <w:vMerge w:val="restart"/>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Cs w:val="21"/>
              </w:rPr>
            </w:pPr>
            <w:r>
              <w:rPr>
                <w:rFonts w:ascii="仿宋" w:eastAsia="仿宋" w:hAnsi="仿宋" w:cs="宋体" w:hint="eastAsia"/>
                <w:bCs/>
                <w:color w:val="000000"/>
                <w:kern w:val="0"/>
                <w:szCs w:val="21"/>
              </w:rPr>
              <w:t>主要用于商品拍摄与处理、网店装修、创业等课程实训。</w:t>
            </w: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教师电脑</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bCs/>
                <w:color w:val="000000"/>
                <w:kern w:val="0"/>
                <w:szCs w:val="21"/>
              </w:rPr>
              <w:t>60</w:t>
            </w:r>
            <w:r>
              <w:rPr>
                <w:rFonts w:ascii="仿宋" w:eastAsia="仿宋" w:hAnsi="仿宋" w:cs="宋体" w:hint="eastAsia"/>
                <w:bCs/>
                <w:color w:val="000000"/>
                <w:kern w:val="0"/>
                <w:szCs w:val="21"/>
              </w:rPr>
              <w:t>寸交互式触控一体机</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多媒体教学系统</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数码单反相机</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5</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摄影闪光灯</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5</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proofErr w:type="gramStart"/>
            <w:r>
              <w:rPr>
                <w:rFonts w:ascii="仿宋" w:eastAsia="仿宋" w:hAnsi="仿宋" w:cs="宋体" w:hint="eastAsia"/>
                <w:bCs/>
                <w:color w:val="000000"/>
                <w:kern w:val="0"/>
                <w:sz w:val="24"/>
              </w:rPr>
              <w:t>个</w:t>
            </w:r>
            <w:proofErr w:type="gramEnd"/>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彩色打印机</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电动</w:t>
            </w:r>
            <w:r>
              <w:rPr>
                <w:rFonts w:ascii="仿宋" w:eastAsia="仿宋" w:hAnsi="仿宋" w:cs="宋体"/>
                <w:bCs/>
                <w:color w:val="000000"/>
                <w:kern w:val="0"/>
                <w:szCs w:val="21"/>
              </w:rPr>
              <w:t>3</w:t>
            </w:r>
            <w:proofErr w:type="gramStart"/>
            <w:r>
              <w:rPr>
                <w:rFonts w:ascii="仿宋" w:eastAsia="仿宋" w:hAnsi="仿宋" w:cs="宋体" w:hint="eastAsia"/>
                <w:bCs/>
                <w:color w:val="000000"/>
                <w:kern w:val="0"/>
                <w:szCs w:val="21"/>
              </w:rPr>
              <w:t>轴背景</w:t>
            </w:r>
            <w:proofErr w:type="gramEnd"/>
            <w:r>
              <w:rPr>
                <w:rFonts w:ascii="仿宋" w:eastAsia="仿宋" w:hAnsi="仿宋" w:cs="宋体" w:hint="eastAsia"/>
                <w:bCs/>
                <w:color w:val="000000"/>
                <w:kern w:val="0"/>
                <w:szCs w:val="21"/>
              </w:rPr>
              <w:t>升降器</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四</w:t>
            </w:r>
            <w:proofErr w:type="gramStart"/>
            <w:r>
              <w:rPr>
                <w:rFonts w:ascii="仿宋" w:eastAsia="仿宋" w:hAnsi="仿宋" w:cs="宋体" w:hint="eastAsia"/>
                <w:bCs/>
                <w:color w:val="000000"/>
                <w:kern w:val="0"/>
                <w:szCs w:val="21"/>
              </w:rPr>
              <w:t>联灯静物拍摄台</w:t>
            </w:r>
            <w:proofErr w:type="gramEnd"/>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5</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proofErr w:type="gramStart"/>
            <w:r>
              <w:rPr>
                <w:rFonts w:ascii="仿宋" w:eastAsia="仿宋" w:hAnsi="仿宋" w:cs="宋体" w:hint="eastAsia"/>
                <w:bCs/>
                <w:color w:val="000000"/>
                <w:kern w:val="0"/>
                <w:sz w:val="24"/>
              </w:rPr>
              <w:t>个</w:t>
            </w:r>
            <w:proofErr w:type="gramEnd"/>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proofErr w:type="gramStart"/>
            <w:r>
              <w:rPr>
                <w:rFonts w:ascii="仿宋" w:eastAsia="仿宋" w:hAnsi="仿宋" w:cs="宋体" w:hint="eastAsia"/>
                <w:bCs/>
                <w:color w:val="000000"/>
                <w:kern w:val="0"/>
                <w:szCs w:val="21"/>
              </w:rPr>
              <w:t>灰白黑</w:t>
            </w:r>
            <w:proofErr w:type="gramEnd"/>
            <w:r>
              <w:rPr>
                <w:rFonts w:ascii="仿宋" w:eastAsia="仿宋" w:hAnsi="仿宋" w:cs="宋体" w:hint="eastAsia"/>
                <w:bCs/>
                <w:color w:val="000000"/>
                <w:kern w:val="0"/>
                <w:szCs w:val="21"/>
              </w:rPr>
              <w:t>背景布</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3</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块</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五合一反光板</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5</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相机热靴闪光灯</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proofErr w:type="gramStart"/>
            <w:r>
              <w:rPr>
                <w:rFonts w:ascii="仿宋" w:eastAsia="仿宋" w:hAnsi="仿宋" w:cs="宋体" w:hint="eastAsia"/>
                <w:bCs/>
                <w:color w:val="000000"/>
                <w:kern w:val="0"/>
                <w:sz w:val="24"/>
              </w:rPr>
              <w:t>个</w:t>
            </w:r>
            <w:proofErr w:type="gramEnd"/>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摄影背景架</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proofErr w:type="gramStart"/>
            <w:r>
              <w:rPr>
                <w:rFonts w:ascii="仿宋" w:eastAsia="仿宋" w:hAnsi="仿宋" w:cs="宋体" w:hint="eastAsia"/>
                <w:bCs/>
                <w:color w:val="000000"/>
                <w:kern w:val="0"/>
                <w:sz w:val="24"/>
              </w:rPr>
              <w:t>个</w:t>
            </w:r>
            <w:proofErr w:type="gramEnd"/>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proofErr w:type="gramStart"/>
            <w:r>
              <w:rPr>
                <w:rFonts w:ascii="仿宋" w:eastAsia="仿宋" w:hAnsi="仿宋" w:cs="宋体" w:hint="eastAsia"/>
                <w:bCs/>
                <w:color w:val="000000"/>
                <w:kern w:val="0"/>
                <w:szCs w:val="21"/>
              </w:rPr>
              <w:t>引闪器</w:t>
            </w:r>
            <w:proofErr w:type="gramEnd"/>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proofErr w:type="gramStart"/>
            <w:r>
              <w:rPr>
                <w:rFonts w:ascii="仿宋" w:eastAsia="仿宋" w:hAnsi="仿宋" w:cs="宋体" w:hint="eastAsia"/>
                <w:bCs/>
                <w:color w:val="000000"/>
                <w:kern w:val="0"/>
                <w:sz w:val="24"/>
              </w:rPr>
              <w:t>个</w:t>
            </w:r>
            <w:proofErr w:type="gramEnd"/>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服装</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100</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件</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试衣镜</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衣服展示架</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衣架</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100</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proofErr w:type="gramStart"/>
            <w:r>
              <w:rPr>
                <w:rFonts w:ascii="仿宋" w:eastAsia="仿宋" w:hAnsi="仿宋" w:cs="宋体" w:hint="eastAsia"/>
                <w:bCs/>
                <w:color w:val="000000"/>
                <w:kern w:val="0"/>
                <w:sz w:val="24"/>
              </w:rPr>
              <w:t>个</w:t>
            </w:r>
            <w:proofErr w:type="gramEnd"/>
          </w:p>
        </w:tc>
      </w:tr>
      <w:tr w:rsidR="007D23F5">
        <w:trPr>
          <w:trHeight w:hRule="exact" w:val="30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试衣棚</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proofErr w:type="gramStart"/>
            <w:r>
              <w:rPr>
                <w:rFonts w:ascii="仿宋" w:eastAsia="仿宋" w:hAnsi="仿宋" w:cs="宋体" w:hint="eastAsia"/>
                <w:bCs/>
                <w:color w:val="000000"/>
                <w:kern w:val="0"/>
                <w:sz w:val="24"/>
              </w:rPr>
              <w:t>个</w:t>
            </w:r>
            <w:proofErr w:type="gramEnd"/>
          </w:p>
        </w:tc>
      </w:tr>
      <w:tr w:rsidR="007D23F5">
        <w:trPr>
          <w:trHeight w:hRule="exact" w:val="496"/>
          <w:jc w:val="center"/>
        </w:trPr>
        <w:tc>
          <w:tcPr>
            <w:tcW w:w="756"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top w:val="single" w:sz="4" w:space="0" w:color="auto"/>
              <w:left w:val="single" w:sz="4" w:space="0" w:color="auto"/>
              <w:bottom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网络交换机</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val="295"/>
          <w:jc w:val="center"/>
        </w:trPr>
        <w:tc>
          <w:tcPr>
            <w:tcW w:w="756" w:type="dxa"/>
            <w:vMerge w:val="restart"/>
            <w:tcBorders>
              <w:top w:val="single" w:sz="4" w:space="0" w:color="auto"/>
              <w:left w:val="single" w:sz="4" w:space="0" w:color="auto"/>
              <w:right w:val="single" w:sz="4" w:space="0" w:color="auto"/>
            </w:tcBorders>
          </w:tcPr>
          <w:p w:rsidR="007D23F5" w:rsidRDefault="008247C3">
            <w:pPr>
              <w:snapToGrid w:val="0"/>
              <w:spacing w:line="360" w:lineRule="auto"/>
              <w:jc w:val="center"/>
              <w:rPr>
                <w:rFonts w:ascii="仿宋" w:eastAsia="仿宋" w:hAnsi="仿宋" w:cs="宋体"/>
                <w:bCs/>
                <w:color w:val="000000"/>
                <w:kern w:val="0"/>
                <w:sz w:val="24"/>
              </w:rPr>
            </w:pPr>
            <w:r>
              <w:rPr>
                <w:rFonts w:ascii="仿宋" w:eastAsia="仿宋" w:hAnsi="仿宋" w:cs="宋体" w:hint="eastAsia"/>
                <w:bCs/>
                <w:color w:val="000000"/>
                <w:kern w:val="0"/>
                <w:sz w:val="24"/>
              </w:rPr>
              <w:t>4</w:t>
            </w:r>
          </w:p>
        </w:tc>
        <w:tc>
          <w:tcPr>
            <w:tcW w:w="1421" w:type="dxa"/>
            <w:vMerge w:val="restart"/>
            <w:tcBorders>
              <w:top w:val="single" w:sz="4" w:space="0" w:color="auto"/>
              <w:left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Cs w:val="21"/>
              </w:rPr>
            </w:pPr>
            <w:r>
              <w:rPr>
                <w:rFonts w:ascii="仿宋" w:eastAsia="仿宋" w:hAnsi="仿宋" w:cs="宋体" w:hint="eastAsia"/>
                <w:bCs/>
                <w:color w:val="000000"/>
                <w:kern w:val="0"/>
                <w:szCs w:val="21"/>
              </w:rPr>
              <w:t>直播一体化实训室</w:t>
            </w:r>
          </w:p>
        </w:tc>
        <w:tc>
          <w:tcPr>
            <w:tcW w:w="1961" w:type="dxa"/>
            <w:vMerge w:val="restart"/>
            <w:tcBorders>
              <w:top w:val="single" w:sz="4" w:space="0" w:color="auto"/>
              <w:left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Cs w:val="21"/>
              </w:rPr>
            </w:pPr>
            <w:r>
              <w:rPr>
                <w:rFonts w:ascii="仿宋" w:eastAsia="仿宋" w:hAnsi="仿宋" w:cs="宋体" w:hint="eastAsia"/>
                <w:bCs/>
                <w:color w:val="000000"/>
                <w:kern w:val="0"/>
                <w:szCs w:val="21"/>
              </w:rPr>
              <w:t>主要用于新媒体营销课程教学、实施直播、短视频教学</w:t>
            </w:r>
            <w:r>
              <w:rPr>
                <w:rFonts w:ascii="仿宋" w:eastAsia="仿宋" w:hAnsi="仿宋" w:cs="宋体" w:hint="eastAsia"/>
                <w:bCs/>
                <w:color w:val="000000"/>
                <w:kern w:val="0"/>
                <w:szCs w:val="21"/>
              </w:rPr>
              <w:lastRenderedPageBreak/>
              <w:t>与实训。</w:t>
            </w: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Cs w:val="21"/>
              </w:rPr>
            </w:pPr>
            <w:r>
              <w:rPr>
                <w:rFonts w:ascii="仿宋" w:eastAsia="仿宋" w:hAnsi="仿宋" w:cs="宋体"/>
                <w:bCs/>
                <w:color w:val="000000"/>
                <w:kern w:val="0"/>
                <w:szCs w:val="21"/>
              </w:rPr>
              <w:lastRenderedPageBreak/>
              <w:t>60</w:t>
            </w:r>
            <w:r>
              <w:rPr>
                <w:rFonts w:ascii="仿宋" w:eastAsia="仿宋" w:hAnsi="仿宋" w:cs="宋体" w:hint="eastAsia"/>
                <w:bCs/>
                <w:color w:val="000000"/>
                <w:kern w:val="0"/>
                <w:szCs w:val="21"/>
              </w:rPr>
              <w:t>寸交互式触控一体机</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20"/>
              <w:jc w:val="left"/>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20"/>
              <w:jc w:val="left"/>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20"/>
              <w:jc w:val="left"/>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Cs w:val="21"/>
              </w:rPr>
            </w:pPr>
            <w:r>
              <w:rPr>
                <w:rFonts w:ascii="仿宋" w:eastAsia="仿宋" w:hAnsi="仿宋" w:cs="宋体" w:hint="eastAsia"/>
                <w:bCs/>
                <w:color w:val="000000"/>
                <w:kern w:val="0"/>
                <w:szCs w:val="21"/>
              </w:rPr>
              <w:t>多媒体教学系统</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手提电脑</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8</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教师电脑</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台</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直播台</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张</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proofErr w:type="gramStart"/>
            <w:r>
              <w:rPr>
                <w:rFonts w:ascii="仿宋" w:eastAsia="仿宋" w:hAnsi="仿宋" w:cs="宋体" w:hint="eastAsia"/>
                <w:bCs/>
                <w:color w:val="000000"/>
                <w:kern w:val="0"/>
                <w:szCs w:val="21"/>
              </w:rPr>
              <w:t>绿幕背景</w:t>
            </w:r>
            <w:proofErr w:type="gramEnd"/>
            <w:r>
              <w:rPr>
                <w:rFonts w:ascii="仿宋" w:eastAsia="仿宋" w:hAnsi="仿宋" w:cs="宋体" w:hint="eastAsia"/>
                <w:bCs/>
                <w:color w:val="000000"/>
                <w:kern w:val="0"/>
                <w:szCs w:val="21"/>
              </w:rPr>
              <w:t>布</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2</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柔光箱</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4</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麦克风</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2</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监听耳机</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3</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proofErr w:type="gramStart"/>
            <w:r>
              <w:rPr>
                <w:rFonts w:ascii="仿宋" w:eastAsia="仿宋" w:hAnsi="仿宋" w:cs="宋体" w:hint="eastAsia"/>
                <w:bCs/>
                <w:color w:val="000000"/>
                <w:kern w:val="0"/>
                <w:szCs w:val="21"/>
              </w:rPr>
              <w:t>柔</w:t>
            </w:r>
            <w:proofErr w:type="gramEnd"/>
            <w:r>
              <w:rPr>
                <w:rFonts w:ascii="仿宋" w:eastAsia="仿宋" w:hAnsi="仿宋" w:cs="宋体" w:hint="eastAsia"/>
                <w:bCs/>
                <w:color w:val="000000"/>
                <w:kern w:val="0"/>
                <w:szCs w:val="21"/>
              </w:rPr>
              <w:t>光球</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自拍杆</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4</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货架</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center"/>
              <w:rPr>
                <w:rFonts w:ascii="仿宋" w:eastAsia="仿宋" w:hAnsi="仿宋" w:cs="宋体"/>
                <w:bCs/>
                <w:color w:val="000000"/>
                <w:kern w:val="0"/>
                <w:sz w:val="24"/>
              </w:rPr>
            </w:pPr>
            <w:r>
              <w:rPr>
                <w:rFonts w:ascii="仿宋" w:eastAsia="仿宋" w:hAnsi="仿宋" w:cs="宋体" w:hint="eastAsia"/>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proofErr w:type="gramStart"/>
            <w:r>
              <w:rPr>
                <w:rFonts w:ascii="仿宋" w:eastAsia="仿宋" w:hAnsi="仿宋" w:cs="宋体" w:hint="eastAsia"/>
                <w:bCs/>
                <w:color w:val="000000"/>
                <w:kern w:val="0"/>
                <w:sz w:val="24"/>
              </w:rPr>
              <w:t>个</w:t>
            </w:r>
            <w:proofErr w:type="gramEnd"/>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rPr>
                <w:rFonts w:ascii="仿宋" w:eastAsia="仿宋" w:hAnsi="仿宋" w:cs="宋体"/>
                <w:bCs/>
                <w:color w:val="000000"/>
                <w:kern w:val="0"/>
                <w:szCs w:val="21"/>
              </w:rPr>
            </w:pPr>
            <w:r>
              <w:rPr>
                <w:rFonts w:ascii="仿宋" w:eastAsia="仿宋" w:hAnsi="仿宋" w:cs="宋体" w:hint="eastAsia"/>
                <w:bCs/>
                <w:color w:val="000000"/>
                <w:kern w:val="0"/>
                <w:szCs w:val="21"/>
              </w:rPr>
              <w:t>手机直播支架落地式三脚架带补光灯</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center"/>
              <w:rPr>
                <w:rFonts w:ascii="仿宋" w:eastAsia="仿宋" w:hAnsi="仿宋" w:cs="宋体"/>
                <w:bCs/>
                <w:color w:val="000000"/>
                <w:kern w:val="0"/>
                <w:sz w:val="24"/>
              </w:rPr>
            </w:pPr>
            <w:r>
              <w:rPr>
                <w:rFonts w:ascii="仿宋" w:eastAsia="仿宋" w:hAnsi="仿宋" w:cs="宋体" w:hint="eastAsia"/>
                <w:bCs/>
                <w:color w:val="000000"/>
                <w:kern w:val="0"/>
                <w:sz w:val="24"/>
              </w:rPr>
              <w:t>5</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p w:rsidR="007D23F5" w:rsidRDefault="007D23F5">
            <w:pPr>
              <w:snapToGrid w:val="0"/>
              <w:spacing w:line="360" w:lineRule="auto"/>
              <w:ind w:firstLineChars="200" w:firstLine="480"/>
              <w:jc w:val="left"/>
              <w:rPr>
                <w:rFonts w:ascii="仿宋" w:eastAsia="仿宋" w:hAnsi="仿宋" w:cs="宋体"/>
                <w:bCs/>
                <w:color w:val="000000"/>
                <w:kern w:val="0"/>
                <w:sz w:val="24"/>
              </w:rPr>
            </w:pPr>
          </w:p>
          <w:p w:rsidR="007D23F5" w:rsidRDefault="007D23F5">
            <w:pPr>
              <w:snapToGrid w:val="0"/>
              <w:spacing w:line="360" w:lineRule="auto"/>
              <w:ind w:firstLineChars="200" w:firstLine="480"/>
              <w:jc w:val="left"/>
              <w:rPr>
                <w:rFonts w:ascii="仿宋" w:eastAsia="仿宋" w:hAnsi="仿宋" w:cs="宋体"/>
                <w:bCs/>
                <w:color w:val="000000"/>
                <w:kern w:val="0"/>
                <w:sz w:val="24"/>
              </w:rPr>
            </w:pPr>
          </w:p>
          <w:p w:rsidR="007D23F5" w:rsidRDefault="007D23F5">
            <w:pPr>
              <w:snapToGrid w:val="0"/>
              <w:spacing w:line="360" w:lineRule="auto"/>
              <w:ind w:firstLineChars="200" w:firstLine="480"/>
              <w:jc w:val="left"/>
              <w:rPr>
                <w:rFonts w:ascii="仿宋" w:eastAsia="仿宋" w:hAnsi="仿宋" w:cs="宋体"/>
                <w:bCs/>
                <w:color w:val="000000"/>
                <w:kern w:val="0"/>
                <w:sz w:val="24"/>
              </w:rPr>
            </w:pPr>
          </w:p>
          <w:p w:rsidR="007D23F5" w:rsidRDefault="007D23F5">
            <w:pPr>
              <w:snapToGrid w:val="0"/>
              <w:spacing w:line="360" w:lineRule="auto"/>
              <w:ind w:firstLineChars="200" w:firstLine="480"/>
              <w:jc w:val="left"/>
              <w:rPr>
                <w:rFonts w:ascii="仿宋" w:eastAsia="仿宋" w:hAnsi="仿宋" w:cs="宋体"/>
                <w:bCs/>
                <w:color w:val="000000"/>
                <w:kern w:val="0"/>
                <w:sz w:val="24"/>
              </w:rPr>
            </w:pPr>
          </w:p>
          <w:p w:rsidR="007D23F5" w:rsidRDefault="007D23F5">
            <w:pPr>
              <w:snapToGrid w:val="0"/>
              <w:spacing w:line="360" w:lineRule="auto"/>
              <w:ind w:firstLineChars="200" w:firstLine="480"/>
              <w:jc w:val="left"/>
              <w:rPr>
                <w:rFonts w:ascii="仿宋" w:eastAsia="仿宋" w:hAnsi="仿宋" w:cs="宋体"/>
                <w:bCs/>
                <w:color w:val="000000"/>
                <w:kern w:val="0"/>
                <w:sz w:val="24"/>
              </w:rPr>
            </w:pPr>
          </w:p>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Cs w:val="21"/>
              </w:rPr>
            </w:pPr>
            <w:r>
              <w:rPr>
                <w:rFonts w:ascii="仿宋" w:eastAsia="仿宋" w:hAnsi="仿宋" w:cs="宋体" w:hint="eastAsia"/>
                <w:bCs/>
                <w:color w:val="000000"/>
                <w:kern w:val="0"/>
                <w:szCs w:val="21"/>
              </w:rPr>
              <w:t>台式补光灯</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6</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Cs w:val="21"/>
              </w:rPr>
            </w:pPr>
            <w:r>
              <w:rPr>
                <w:rFonts w:ascii="仿宋" w:eastAsia="仿宋" w:hAnsi="仿宋" w:cs="宋体" w:hint="eastAsia"/>
                <w:bCs/>
                <w:color w:val="000000"/>
                <w:kern w:val="0"/>
                <w:szCs w:val="21"/>
              </w:rPr>
              <w:t>罗技高清摄像头连支架</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center"/>
              <w:rPr>
                <w:rFonts w:ascii="仿宋" w:eastAsia="仿宋" w:hAnsi="仿宋" w:cs="宋体"/>
                <w:bCs/>
                <w:color w:val="000000"/>
                <w:kern w:val="0"/>
                <w:sz w:val="24"/>
              </w:rPr>
            </w:pPr>
            <w:r>
              <w:rPr>
                <w:rFonts w:ascii="仿宋" w:eastAsia="仿宋" w:hAnsi="仿宋" w:cs="宋体" w:hint="eastAsia"/>
                <w:bCs/>
                <w:color w:val="000000"/>
                <w:kern w:val="0"/>
                <w:sz w:val="24"/>
              </w:rPr>
              <w:t>2</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jc w:val="left"/>
              <w:rPr>
                <w:rFonts w:ascii="仿宋" w:eastAsia="仿宋" w:hAnsi="仿宋" w:cs="宋体"/>
                <w:bCs/>
                <w:color w:val="000000"/>
                <w:kern w:val="0"/>
                <w:szCs w:val="21"/>
              </w:rPr>
            </w:pPr>
            <w:r>
              <w:rPr>
                <w:rFonts w:ascii="仿宋" w:eastAsia="仿宋" w:hAnsi="仿宋" w:cs="宋体" w:hint="eastAsia"/>
                <w:bCs/>
                <w:color w:val="000000"/>
                <w:kern w:val="0"/>
                <w:szCs w:val="21"/>
              </w:rPr>
              <w:t>外置声卡套装直播设备</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center"/>
              <w:rPr>
                <w:rFonts w:ascii="仿宋" w:eastAsia="仿宋" w:hAnsi="仿宋" w:cs="宋体"/>
                <w:bCs/>
                <w:color w:val="000000"/>
                <w:kern w:val="0"/>
                <w:sz w:val="24"/>
              </w:rPr>
            </w:pPr>
            <w:r>
              <w:rPr>
                <w:rFonts w:ascii="仿宋" w:eastAsia="仿宋" w:hAnsi="仿宋" w:cs="宋体" w:hint="eastAsia"/>
                <w:bCs/>
                <w:color w:val="000000"/>
                <w:kern w:val="0"/>
                <w:sz w:val="24"/>
              </w:rPr>
              <w:t>4</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r w:rsidR="007D23F5">
        <w:trPr>
          <w:trHeight w:val="295"/>
          <w:jc w:val="center"/>
        </w:trPr>
        <w:tc>
          <w:tcPr>
            <w:tcW w:w="756"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42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1961" w:type="dxa"/>
            <w:vMerge/>
            <w:tcBorders>
              <w:left w:val="single" w:sz="4" w:space="0" w:color="auto"/>
              <w:right w:val="single" w:sz="4" w:space="0" w:color="auto"/>
            </w:tcBorders>
          </w:tcPr>
          <w:p w:rsidR="007D23F5" w:rsidRDefault="007D23F5">
            <w:pPr>
              <w:snapToGrid w:val="0"/>
              <w:spacing w:line="360" w:lineRule="auto"/>
              <w:ind w:firstLineChars="200" w:firstLine="480"/>
              <w:jc w:val="left"/>
              <w:rPr>
                <w:rFonts w:ascii="仿宋" w:eastAsia="仿宋" w:hAnsi="仿宋" w:cs="宋体"/>
                <w:bCs/>
                <w:color w:val="000000"/>
                <w:kern w:val="0"/>
                <w:sz w:val="24"/>
              </w:rPr>
            </w:pPr>
          </w:p>
        </w:tc>
        <w:tc>
          <w:tcPr>
            <w:tcW w:w="2318"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20"/>
              <w:jc w:val="left"/>
              <w:rPr>
                <w:rFonts w:ascii="仿宋" w:eastAsia="仿宋" w:hAnsi="仿宋" w:cs="宋体"/>
                <w:bCs/>
                <w:color w:val="000000"/>
                <w:kern w:val="0"/>
                <w:szCs w:val="21"/>
              </w:rPr>
            </w:pPr>
            <w:r>
              <w:rPr>
                <w:rFonts w:ascii="仿宋" w:eastAsia="仿宋" w:hAnsi="仿宋" w:cs="宋体" w:hint="eastAsia"/>
                <w:bCs/>
                <w:color w:val="000000"/>
                <w:kern w:val="0"/>
                <w:szCs w:val="21"/>
              </w:rPr>
              <w:t>影视灯</w:t>
            </w:r>
          </w:p>
        </w:tc>
        <w:tc>
          <w:tcPr>
            <w:tcW w:w="996"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center"/>
              <w:rPr>
                <w:rFonts w:ascii="仿宋" w:eastAsia="仿宋" w:hAnsi="仿宋" w:cs="宋体"/>
                <w:bCs/>
                <w:color w:val="000000"/>
                <w:kern w:val="0"/>
                <w:sz w:val="24"/>
              </w:rPr>
            </w:pPr>
            <w:r>
              <w:rPr>
                <w:rFonts w:ascii="仿宋" w:eastAsia="仿宋" w:hAnsi="仿宋" w:cs="宋体" w:hint="eastAsia"/>
                <w:bCs/>
                <w:color w:val="000000"/>
                <w:kern w:val="0"/>
                <w:sz w:val="24"/>
              </w:rPr>
              <w:t>1</w:t>
            </w:r>
          </w:p>
        </w:tc>
        <w:tc>
          <w:tcPr>
            <w:tcW w:w="881" w:type="dxa"/>
            <w:tcBorders>
              <w:top w:val="single" w:sz="4" w:space="0" w:color="auto"/>
              <w:left w:val="single" w:sz="4" w:space="0" w:color="auto"/>
              <w:bottom w:val="single" w:sz="4" w:space="0" w:color="auto"/>
              <w:right w:val="single" w:sz="4" w:space="0" w:color="auto"/>
            </w:tcBorders>
          </w:tcPr>
          <w:p w:rsidR="007D23F5" w:rsidRDefault="008247C3">
            <w:pPr>
              <w:snapToGrid w:val="0"/>
              <w:spacing w:line="360" w:lineRule="auto"/>
              <w:ind w:firstLineChars="200" w:firstLine="480"/>
              <w:jc w:val="left"/>
              <w:rPr>
                <w:rFonts w:ascii="仿宋" w:eastAsia="仿宋" w:hAnsi="仿宋" w:cs="宋体"/>
                <w:bCs/>
                <w:color w:val="000000"/>
                <w:kern w:val="0"/>
                <w:sz w:val="24"/>
              </w:rPr>
            </w:pPr>
            <w:r>
              <w:rPr>
                <w:rFonts w:ascii="仿宋" w:eastAsia="仿宋" w:hAnsi="仿宋" w:cs="宋体" w:hint="eastAsia"/>
                <w:bCs/>
                <w:color w:val="000000"/>
                <w:kern w:val="0"/>
                <w:sz w:val="24"/>
              </w:rPr>
              <w:t>套</w:t>
            </w:r>
          </w:p>
        </w:tc>
      </w:tr>
    </w:tbl>
    <w:p w:rsidR="007D23F5" w:rsidRDefault="008247C3">
      <w:pPr>
        <w:rPr>
          <w:rFonts w:ascii="仿宋" w:eastAsia="仿宋" w:hAnsi="仿宋"/>
          <w:bCs/>
          <w:color w:val="000000"/>
          <w:sz w:val="29"/>
          <w:szCs w:val="29"/>
        </w:rPr>
      </w:pPr>
      <w:r>
        <w:rPr>
          <w:rFonts w:ascii="仿宋" w:eastAsia="仿宋" w:hAnsi="仿宋" w:hint="eastAsia"/>
          <w:b/>
          <w:color w:val="000000"/>
          <w:sz w:val="29"/>
          <w:szCs w:val="29"/>
        </w:rPr>
        <w:t>2.</w:t>
      </w:r>
      <w:bookmarkStart w:id="30" w:name="校外实习实训基地"/>
      <w:r>
        <w:rPr>
          <w:rFonts w:ascii="仿宋" w:eastAsia="仿宋" w:hAnsi="仿宋" w:hint="eastAsia"/>
          <w:b/>
          <w:color w:val="000000"/>
          <w:sz w:val="29"/>
          <w:szCs w:val="29"/>
        </w:rPr>
        <w:t>校外实习实训基地</w:t>
      </w:r>
      <w:bookmarkEnd w:id="30"/>
    </w:p>
    <w:p w:rsidR="007D23F5" w:rsidRDefault="008247C3">
      <w:pPr>
        <w:ind w:firstLineChars="200" w:firstLine="580"/>
        <w:rPr>
          <w:rFonts w:ascii="宋体" w:hAnsi="宋体" w:cs="宋体"/>
          <w:color w:val="000000"/>
          <w:sz w:val="24"/>
        </w:rPr>
      </w:pPr>
      <w:r>
        <w:rPr>
          <w:rFonts w:ascii="仿宋" w:eastAsia="仿宋" w:hAnsi="仿宋" w:hint="eastAsia"/>
          <w:bCs/>
          <w:color w:val="000000"/>
          <w:sz w:val="29"/>
          <w:szCs w:val="29"/>
        </w:rPr>
        <w:t>根据本专业人才培养的需要和物流行业发展的特点，建立两类校外实习基地：一类是以专业认识和参观为主的实习基地，该基地能反映目前专业相关行业发展的新技术，并能同时接纳较多学生实习，为新生入学教育和专业认知课程教学提供条件；另一类是以接收学生社会实践、</w:t>
      </w:r>
      <w:proofErr w:type="gramStart"/>
      <w:r>
        <w:rPr>
          <w:rFonts w:ascii="仿宋" w:eastAsia="仿宋" w:hAnsi="仿宋" w:hint="eastAsia"/>
          <w:bCs/>
          <w:color w:val="000000"/>
          <w:sz w:val="29"/>
          <w:szCs w:val="29"/>
        </w:rPr>
        <w:t>跟岗实习</w:t>
      </w:r>
      <w:proofErr w:type="gramEnd"/>
      <w:r>
        <w:rPr>
          <w:rFonts w:ascii="仿宋" w:eastAsia="仿宋" w:hAnsi="仿宋" w:hint="eastAsia"/>
          <w:bCs/>
          <w:color w:val="000000"/>
          <w:sz w:val="29"/>
          <w:szCs w:val="29"/>
        </w:rPr>
        <w:t>和顶岗实习为主的实习基地，该基地能为学生提供真实的专业综合实践训练的工作岗位，根据专业人才培养目标和实践教学要求，校企双方共同制订实习计划，企业安排有经验的技术或管理人员担任实习指导教师，开展专业教学和职业技能训练，完成实习质量评价，做好学生实习服务和管理工作</w:t>
      </w:r>
      <w:r>
        <w:rPr>
          <w:rFonts w:ascii="仿宋" w:eastAsia="仿宋" w:hAnsi="仿宋" w:hint="eastAsia"/>
          <w:bCs/>
          <w:color w:val="000000"/>
          <w:sz w:val="29"/>
          <w:szCs w:val="29"/>
        </w:rPr>
        <w:t>，依法</w:t>
      </w:r>
      <w:r>
        <w:rPr>
          <w:rFonts w:ascii="仿宋" w:eastAsia="仿宋" w:hAnsi="仿宋" w:hint="eastAsia"/>
          <w:bCs/>
          <w:color w:val="000000"/>
          <w:sz w:val="29"/>
          <w:szCs w:val="29"/>
        </w:rPr>
        <w:lastRenderedPageBreak/>
        <w:t>依规保障学生的基本劳动权益，并组织开展相应的职业资格或职业技能等级考试。</w:t>
      </w:r>
    </w:p>
    <w:p w:rsidR="007D23F5" w:rsidRDefault="008247C3">
      <w:pPr>
        <w:snapToGrid w:val="0"/>
        <w:ind w:firstLineChars="200" w:firstLine="643"/>
        <w:rPr>
          <w:rFonts w:ascii="黑体" w:eastAsia="黑体" w:hAnsi="黑体" w:cs="黑体"/>
          <w:bCs/>
          <w:color w:val="000000"/>
          <w:kern w:val="0"/>
          <w:sz w:val="29"/>
          <w:szCs w:val="29"/>
        </w:rPr>
      </w:pPr>
      <w:r>
        <w:rPr>
          <w:rFonts w:ascii="Times New Roman" w:eastAsia="楷体_GB2312" w:hAnsi="Times New Roman" w:hint="eastAsia"/>
          <w:b/>
          <w:sz w:val="32"/>
          <w:szCs w:val="32"/>
        </w:rPr>
        <w:t>（三）</w:t>
      </w:r>
      <w:bookmarkStart w:id="31" w:name="教学资源"/>
      <w:r>
        <w:rPr>
          <w:rFonts w:ascii="Times New Roman" w:eastAsia="楷体_GB2312" w:hAnsi="Times New Roman" w:hint="eastAsia"/>
          <w:b/>
          <w:sz w:val="32"/>
          <w:szCs w:val="32"/>
        </w:rPr>
        <w:t>教学资源</w:t>
      </w:r>
      <w:bookmarkEnd w:id="31"/>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1</w:t>
      </w:r>
      <w:bookmarkStart w:id="32" w:name="教学选用基本要求"/>
      <w:r>
        <w:rPr>
          <w:rFonts w:ascii="仿宋" w:eastAsia="仿宋" w:hAnsi="仿宋" w:hint="eastAsia"/>
          <w:bCs/>
          <w:color w:val="000000"/>
          <w:sz w:val="29"/>
          <w:szCs w:val="29"/>
        </w:rPr>
        <w:t>.</w:t>
      </w:r>
      <w:r>
        <w:rPr>
          <w:rFonts w:ascii="仿宋" w:eastAsia="仿宋" w:hAnsi="仿宋" w:hint="eastAsia"/>
          <w:bCs/>
          <w:color w:val="000000"/>
          <w:sz w:val="29"/>
          <w:szCs w:val="29"/>
        </w:rPr>
        <w:t>教材选用基本要求</w:t>
      </w:r>
      <w:bookmarkEnd w:id="32"/>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按照国家规定选用优质教材，禁止不合格的教材进入课堂。学校应建立由专业教师、行业企业专家和教研人员等参与的教材选用机构，完善教材选用制度，按照规范程序，严格选用国家和地方规划教材。同时，学校可适当开发针对性强的校本教学资源。</w:t>
      </w:r>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2</w:t>
      </w:r>
      <w:bookmarkStart w:id="33" w:name="图书文献配备基本要求"/>
      <w:r>
        <w:rPr>
          <w:rFonts w:ascii="仿宋" w:eastAsia="仿宋" w:hAnsi="仿宋" w:hint="eastAsia"/>
          <w:bCs/>
          <w:color w:val="000000"/>
          <w:sz w:val="29"/>
          <w:szCs w:val="29"/>
        </w:rPr>
        <w:t>.</w:t>
      </w:r>
      <w:r>
        <w:rPr>
          <w:rFonts w:ascii="仿宋" w:eastAsia="仿宋" w:hAnsi="仿宋" w:hint="eastAsia"/>
          <w:bCs/>
          <w:color w:val="000000"/>
          <w:sz w:val="29"/>
          <w:szCs w:val="29"/>
        </w:rPr>
        <w:t>图书文献配备基本要求</w:t>
      </w:r>
      <w:bookmarkEnd w:id="33"/>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图书文献配备应满足人才培养、专业建设、教科研等工作的需要，方便师生查询、借阅。专业类图书文献主要包括：行业政策法规资料，有关电商行业的技术、标准、方法、操作规范以及实务案例类图书等。</w:t>
      </w:r>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3</w:t>
      </w:r>
      <w:bookmarkStart w:id="34" w:name="数字教学资源配置基本要求"/>
      <w:r>
        <w:rPr>
          <w:rFonts w:ascii="仿宋" w:eastAsia="仿宋" w:hAnsi="仿宋" w:hint="eastAsia"/>
          <w:bCs/>
          <w:color w:val="000000"/>
          <w:sz w:val="29"/>
          <w:szCs w:val="29"/>
        </w:rPr>
        <w:t>.</w:t>
      </w:r>
      <w:r>
        <w:rPr>
          <w:rFonts w:ascii="仿宋" w:eastAsia="仿宋" w:hAnsi="仿宋" w:hint="eastAsia"/>
          <w:bCs/>
          <w:color w:val="000000"/>
          <w:sz w:val="29"/>
          <w:szCs w:val="29"/>
        </w:rPr>
        <w:t>数字教学资源配置基本要求</w:t>
      </w:r>
      <w:bookmarkEnd w:id="34"/>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结合专业需要配备有与本专业有关的数字教材、活页式教材、</w:t>
      </w:r>
      <w:r>
        <w:rPr>
          <w:rFonts w:ascii="仿宋" w:eastAsia="仿宋" w:hAnsi="仿宋" w:hint="eastAsia"/>
          <w:bCs/>
          <w:color w:val="000000"/>
          <w:sz w:val="29"/>
          <w:szCs w:val="29"/>
        </w:rPr>
        <w:t>3D</w:t>
      </w:r>
      <w:r>
        <w:rPr>
          <w:rFonts w:ascii="仿宋" w:eastAsia="仿宋" w:hAnsi="仿宋" w:hint="eastAsia"/>
          <w:bCs/>
          <w:color w:val="000000"/>
          <w:sz w:val="29"/>
          <w:szCs w:val="29"/>
        </w:rPr>
        <w:t>虚拟仿真软件、教学课件、音视频素材、数字化教学案例库、等专业教学资源库，种类丰富、形式多样、使用便捷、动态更新、满足教学。</w:t>
      </w:r>
    </w:p>
    <w:p w:rsidR="007D23F5" w:rsidRDefault="007D23F5">
      <w:pPr>
        <w:snapToGrid w:val="0"/>
        <w:ind w:firstLineChars="200" w:firstLine="643"/>
        <w:rPr>
          <w:rFonts w:ascii="Times New Roman" w:eastAsia="楷体_GB2312" w:hAnsi="Times New Roman"/>
          <w:b/>
          <w:sz w:val="32"/>
          <w:szCs w:val="32"/>
        </w:rPr>
      </w:pPr>
    </w:p>
    <w:p w:rsidR="007D23F5" w:rsidRDefault="008247C3">
      <w:pPr>
        <w:snapToGrid w:val="0"/>
        <w:ind w:firstLineChars="200" w:firstLine="643"/>
        <w:rPr>
          <w:rFonts w:ascii="黑体" w:eastAsia="黑体" w:hAnsi="黑体" w:cs="黑体"/>
          <w:bCs/>
          <w:color w:val="000000"/>
          <w:kern w:val="0"/>
          <w:sz w:val="29"/>
          <w:szCs w:val="29"/>
        </w:rPr>
      </w:pPr>
      <w:r>
        <w:rPr>
          <w:rFonts w:ascii="Times New Roman" w:eastAsia="楷体_GB2312" w:hAnsi="Times New Roman" w:hint="eastAsia"/>
          <w:b/>
          <w:sz w:val="32"/>
          <w:szCs w:val="32"/>
        </w:rPr>
        <w:t>（四）</w:t>
      </w:r>
      <w:bookmarkStart w:id="35" w:name="教学方法"/>
      <w:r>
        <w:rPr>
          <w:rFonts w:ascii="Times New Roman" w:eastAsia="楷体_GB2312" w:hAnsi="Times New Roman" w:hint="eastAsia"/>
          <w:b/>
          <w:sz w:val="32"/>
          <w:szCs w:val="32"/>
        </w:rPr>
        <w:t>教学方法</w:t>
      </w:r>
      <w:bookmarkEnd w:id="35"/>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坚持以习近平新时代中国特色社会主义思想为指导，积极构建“思政课程</w:t>
      </w:r>
      <w:r>
        <w:rPr>
          <w:rFonts w:ascii="仿宋" w:eastAsia="仿宋" w:hAnsi="仿宋" w:hint="eastAsia"/>
          <w:bCs/>
          <w:color w:val="000000"/>
          <w:sz w:val="29"/>
          <w:szCs w:val="29"/>
        </w:rPr>
        <w:t>+</w:t>
      </w:r>
      <w:r>
        <w:rPr>
          <w:rFonts w:ascii="仿宋" w:eastAsia="仿宋" w:hAnsi="仿宋" w:hint="eastAsia"/>
          <w:bCs/>
          <w:color w:val="000000"/>
          <w:sz w:val="29"/>
          <w:szCs w:val="29"/>
        </w:rPr>
        <w:t>课程思政”大格局，推进全员全过程全方位“三全育人”，实现思想政治教育与技术技能培养的有机统一。推动教师、</w:t>
      </w:r>
      <w:r>
        <w:rPr>
          <w:rFonts w:ascii="仿宋" w:eastAsia="仿宋" w:hAnsi="仿宋" w:hint="eastAsia"/>
          <w:bCs/>
          <w:color w:val="000000"/>
          <w:sz w:val="29"/>
          <w:szCs w:val="29"/>
        </w:rPr>
        <w:lastRenderedPageBreak/>
        <w:t>教材、教法改革，教师要准确把握课程教学要求，做好课程总体设计，规范编写和严格执行教案，按程序选用教材，合理运用各类教学资源，做好教学组织实施。</w:t>
      </w:r>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1.</w:t>
      </w:r>
      <w:r>
        <w:rPr>
          <w:rFonts w:ascii="仿宋" w:eastAsia="仿宋" w:hAnsi="仿宋" w:hint="eastAsia"/>
          <w:bCs/>
          <w:color w:val="000000"/>
          <w:sz w:val="29"/>
          <w:szCs w:val="29"/>
        </w:rPr>
        <w:t>公共基础课程教学要符合教育部有关教育教学要求，满足培养学生</w:t>
      </w:r>
      <w:bookmarkStart w:id="36" w:name="OLE_LINK1"/>
      <w:r>
        <w:rPr>
          <w:rFonts w:ascii="仿宋" w:eastAsia="仿宋" w:hAnsi="仿宋" w:hint="eastAsia"/>
          <w:bCs/>
          <w:color w:val="000000"/>
          <w:sz w:val="29"/>
          <w:szCs w:val="29"/>
        </w:rPr>
        <w:t>思想政治素质</w:t>
      </w:r>
      <w:bookmarkEnd w:id="36"/>
      <w:r>
        <w:rPr>
          <w:rFonts w:ascii="仿宋" w:eastAsia="仿宋" w:hAnsi="仿宋" w:hint="eastAsia"/>
          <w:bCs/>
          <w:color w:val="000000"/>
          <w:sz w:val="29"/>
          <w:szCs w:val="29"/>
        </w:rPr>
        <w:t>、科学文化素养，服务学生专业学习和终身发展的功能定位。结合职业院校学生特点，遵循学生身心发展规律，通过教学手段、教学方法、教</w:t>
      </w:r>
      <w:r>
        <w:rPr>
          <w:rFonts w:ascii="仿宋" w:eastAsia="仿宋" w:hAnsi="仿宋" w:hint="eastAsia"/>
          <w:bCs/>
          <w:color w:val="000000"/>
          <w:sz w:val="29"/>
          <w:szCs w:val="29"/>
        </w:rPr>
        <w:t>学组织形式的改革，创新思想政治、语文等课程的教学模式，调动学生学习积极性，为学生综合素质的提高、职业能力的形成和可持续发展奠定基础。学校应开齐国家规定的公共基础课程，开足规定学时。</w:t>
      </w:r>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2.</w:t>
      </w:r>
      <w:r>
        <w:rPr>
          <w:rFonts w:ascii="仿宋" w:eastAsia="仿宋" w:hAnsi="仿宋" w:hint="eastAsia"/>
          <w:bCs/>
          <w:color w:val="000000"/>
          <w:sz w:val="29"/>
          <w:szCs w:val="29"/>
        </w:rPr>
        <w:t>专业课程教学要符合职业教育类型教育的特点，满足培养学生专业能力、职业素养，服务学生专业学习和职业发展的功能定位。结合不同专业人才培养特点和专业能力素质要求，发挥专业课程承载的思想政治教育功能。坚持校企合作、工学结合的人才培养模式，利用校内外实训基地，按照相应职业岗位（群）的能力要求，强化理论实践一体化，突出“做中学、做中教”</w:t>
      </w:r>
      <w:r>
        <w:rPr>
          <w:rFonts w:ascii="仿宋" w:eastAsia="仿宋" w:hAnsi="仿宋" w:hint="eastAsia"/>
          <w:bCs/>
          <w:color w:val="000000"/>
          <w:sz w:val="29"/>
          <w:szCs w:val="29"/>
        </w:rPr>
        <w:t>的职业教育教学特色，推进信息技术与教学有机融合，普及项目教学、案例教学、任务教学、情境教学、模块化教学等方式，运用启发式、探究式、讨论式、参与式等教学方法，推广翻转课堂、混合式教学、理实一体教学等教学模式，将学生的自主学习、合作学习和教师引导教学有机结合，优化教学过程，提升学习效率。</w:t>
      </w:r>
    </w:p>
    <w:p w:rsidR="007D23F5" w:rsidRDefault="008247C3">
      <w:pPr>
        <w:ind w:firstLineChars="200" w:firstLine="643"/>
        <w:rPr>
          <w:rFonts w:ascii="Times New Roman" w:eastAsia="楷体_GB2312" w:hAnsi="Times New Roman"/>
          <w:b/>
          <w:sz w:val="32"/>
          <w:szCs w:val="32"/>
        </w:rPr>
      </w:pPr>
      <w:r>
        <w:rPr>
          <w:rFonts w:ascii="Times New Roman" w:eastAsia="楷体_GB2312" w:hAnsi="Times New Roman" w:hint="eastAsia"/>
          <w:b/>
          <w:sz w:val="32"/>
          <w:szCs w:val="32"/>
        </w:rPr>
        <w:t>（五）</w:t>
      </w:r>
      <w:bookmarkStart w:id="37" w:name="学习评价"/>
      <w:r>
        <w:rPr>
          <w:rFonts w:ascii="Times New Roman" w:eastAsia="楷体_GB2312" w:hAnsi="Times New Roman" w:hint="eastAsia"/>
          <w:b/>
          <w:sz w:val="32"/>
          <w:szCs w:val="32"/>
        </w:rPr>
        <w:t>学习评价</w:t>
      </w:r>
      <w:bookmarkEnd w:id="37"/>
    </w:p>
    <w:p w:rsidR="007D23F5" w:rsidRDefault="008247C3">
      <w:pPr>
        <w:ind w:firstLineChars="200" w:firstLine="580"/>
        <w:rPr>
          <w:rFonts w:ascii="仿宋" w:eastAsia="仿宋" w:hAnsi="仿宋"/>
          <w:sz w:val="29"/>
          <w:szCs w:val="29"/>
        </w:rPr>
      </w:pPr>
      <w:r>
        <w:rPr>
          <w:rFonts w:ascii="仿宋" w:eastAsia="仿宋" w:hAnsi="仿宋" w:hint="eastAsia"/>
          <w:sz w:val="29"/>
          <w:szCs w:val="29"/>
        </w:rPr>
        <w:lastRenderedPageBreak/>
        <w:t>根据本专业培养目标和以人为本的发展理念，健全多元化考核评价体系，注意吸收家长、行业和企业参与，建立科学的评价标准。注重校内评价与校外评价相结合，学业考核与职业技能考核相结合，过程性评价与结果性评价相结合，教师评</w:t>
      </w:r>
      <w:r>
        <w:rPr>
          <w:rFonts w:ascii="仿宋" w:eastAsia="仿宋" w:hAnsi="仿宋" w:hint="eastAsia"/>
          <w:sz w:val="29"/>
          <w:szCs w:val="29"/>
        </w:rPr>
        <w:t>价、学生互评与自我评价相结合。可采用学习过程考核、作业完成情况考核、实践技能考核、期末综合考核等多种方式。加大过程考核、实践技能考核成绩在课程总成绩中的比重。</w:t>
      </w:r>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根据不同课程性质和教学要求，可以通过笔试、口试、实操、项目作业等方法，不仅考核学生对知识的理解和技能的掌握，</w:t>
      </w:r>
      <w:proofErr w:type="gramStart"/>
      <w:r>
        <w:rPr>
          <w:rFonts w:ascii="仿宋" w:eastAsia="仿宋" w:hAnsi="仿宋" w:hint="eastAsia"/>
          <w:bCs/>
          <w:color w:val="000000"/>
          <w:sz w:val="29"/>
          <w:szCs w:val="29"/>
        </w:rPr>
        <w:t>更考核</w:t>
      </w:r>
      <w:proofErr w:type="gramEnd"/>
      <w:r>
        <w:rPr>
          <w:rFonts w:ascii="仿宋" w:eastAsia="仿宋" w:hAnsi="仿宋" w:hint="eastAsia"/>
          <w:bCs/>
          <w:color w:val="000000"/>
          <w:sz w:val="29"/>
          <w:szCs w:val="29"/>
        </w:rPr>
        <w:t>学生在实践中分析与解决实际问题的能力水平，并重视学生爱国主义、敬业爱岗、节能环保、绿色发展、规范操作、安全生产等核心素养和职业素养的形成。</w:t>
      </w:r>
    </w:p>
    <w:p w:rsidR="007D23F5" w:rsidRDefault="008247C3">
      <w:pPr>
        <w:snapToGrid w:val="0"/>
        <w:ind w:firstLineChars="200" w:firstLine="643"/>
        <w:rPr>
          <w:rFonts w:ascii="黑体" w:eastAsia="黑体" w:hAnsi="黑体" w:cs="黑体"/>
          <w:bCs/>
          <w:color w:val="000000"/>
          <w:kern w:val="0"/>
          <w:sz w:val="29"/>
          <w:szCs w:val="29"/>
        </w:rPr>
      </w:pPr>
      <w:r>
        <w:rPr>
          <w:rFonts w:ascii="Times New Roman" w:eastAsia="楷体_GB2312" w:hAnsi="Times New Roman" w:hint="eastAsia"/>
          <w:b/>
          <w:sz w:val="32"/>
          <w:szCs w:val="32"/>
        </w:rPr>
        <w:t>（六）</w:t>
      </w:r>
      <w:bookmarkStart w:id="38" w:name="质量管理"/>
      <w:r>
        <w:rPr>
          <w:rFonts w:ascii="Times New Roman" w:eastAsia="楷体_GB2312" w:hAnsi="Times New Roman" w:hint="eastAsia"/>
          <w:b/>
          <w:sz w:val="32"/>
          <w:szCs w:val="32"/>
        </w:rPr>
        <w:t>质量管理</w:t>
      </w:r>
      <w:bookmarkEnd w:id="38"/>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完善教学管理机制，加强日常教学组织运行与管理，建立健全巡课、听课、评教、</w:t>
      </w:r>
      <w:proofErr w:type="gramStart"/>
      <w:r>
        <w:rPr>
          <w:rFonts w:ascii="仿宋" w:eastAsia="仿宋" w:hAnsi="仿宋" w:hint="eastAsia"/>
          <w:bCs/>
          <w:color w:val="000000"/>
          <w:sz w:val="29"/>
          <w:szCs w:val="29"/>
        </w:rPr>
        <w:t>评学等</w:t>
      </w:r>
      <w:proofErr w:type="gramEnd"/>
      <w:r>
        <w:rPr>
          <w:rFonts w:ascii="仿宋" w:eastAsia="仿宋" w:hAnsi="仿宋" w:hint="eastAsia"/>
          <w:bCs/>
          <w:color w:val="000000"/>
          <w:sz w:val="29"/>
          <w:szCs w:val="29"/>
        </w:rPr>
        <w:t>制度</w:t>
      </w:r>
      <w:r>
        <w:rPr>
          <w:rFonts w:ascii="仿宋" w:eastAsia="仿宋" w:hAnsi="仿宋" w:hint="eastAsia"/>
          <w:bCs/>
          <w:color w:val="000000"/>
          <w:sz w:val="29"/>
          <w:szCs w:val="29"/>
        </w:rPr>
        <w:t>，建立与企业联动的实践教学环节督导制度，严明教学纪律，强化教学组织功能。定期开展公开课、示范课等教研活动。</w:t>
      </w:r>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完善专业教学工作诊断与改进制度，健全专业教学质量监控和评价机制，及时开展专业调研、人才培养方案更新和教学资源建设工作，加强课堂教学、实习实训、毕业设计等方面质量标准建设，</w:t>
      </w:r>
      <w:r>
        <w:rPr>
          <w:rFonts w:ascii="仿宋" w:eastAsia="仿宋" w:hAnsi="仿宋" w:hint="eastAsia"/>
          <w:bCs/>
          <w:color w:val="000000"/>
          <w:sz w:val="29"/>
          <w:szCs w:val="29"/>
        </w:rPr>
        <w:t xml:space="preserve"> </w:t>
      </w:r>
      <w:r>
        <w:rPr>
          <w:rFonts w:ascii="仿宋" w:eastAsia="仿宋" w:hAnsi="仿宋" w:hint="eastAsia"/>
          <w:bCs/>
          <w:color w:val="000000"/>
          <w:sz w:val="29"/>
          <w:szCs w:val="29"/>
        </w:rPr>
        <w:t>提升教学质量。</w:t>
      </w:r>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完善学业水平测试、综合素质评价和毕业生质量跟踪反馈机制</w:t>
      </w:r>
      <w:r>
        <w:rPr>
          <w:rFonts w:ascii="仿宋" w:eastAsia="仿宋" w:hAnsi="仿宋" w:hint="eastAsia"/>
          <w:bCs/>
          <w:color w:val="000000"/>
          <w:sz w:val="29"/>
          <w:szCs w:val="29"/>
        </w:rPr>
        <w:lastRenderedPageBreak/>
        <w:t>及社会评价机制，对生源情况、在校生学业水平、毕业生就业情况等进行分析，定期评价人才培养质量和培养目标达成情况。</w:t>
      </w:r>
    </w:p>
    <w:p w:rsidR="007D23F5" w:rsidRDefault="008247C3">
      <w:pPr>
        <w:overflowPunct w:val="0"/>
        <w:adjustRightInd w:val="0"/>
        <w:ind w:firstLineChars="200" w:firstLine="640"/>
        <w:outlineLvl w:val="0"/>
        <w:rPr>
          <w:rFonts w:eastAsia="黑体"/>
          <w:color w:val="000000"/>
          <w:sz w:val="32"/>
          <w:szCs w:val="32"/>
        </w:rPr>
      </w:pPr>
      <w:r>
        <w:rPr>
          <w:rFonts w:ascii="Times New Roman" w:eastAsia="黑体" w:hAnsi="Times New Roman" w:hint="eastAsia"/>
          <w:sz w:val="32"/>
          <w:szCs w:val="32"/>
        </w:rPr>
        <w:t>九、</w:t>
      </w:r>
      <w:bookmarkStart w:id="39" w:name="毕业要求"/>
      <w:r>
        <w:rPr>
          <w:rFonts w:ascii="Times New Roman" w:eastAsia="黑体" w:hAnsi="Times New Roman" w:hint="eastAsia"/>
          <w:sz w:val="32"/>
          <w:szCs w:val="32"/>
        </w:rPr>
        <w:t>毕业要求</w:t>
      </w:r>
      <w:bookmarkEnd w:id="39"/>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根据本专业培养目标、培养规格及职业能</w:t>
      </w:r>
      <w:r>
        <w:rPr>
          <w:rFonts w:ascii="仿宋" w:eastAsia="仿宋" w:hAnsi="仿宋" w:hint="eastAsia"/>
          <w:bCs/>
          <w:color w:val="000000"/>
          <w:sz w:val="29"/>
          <w:szCs w:val="29"/>
        </w:rPr>
        <w:t>力要求，结合中等职业学校办学情况调研结果，明确对学生学业成绩、实践经历、综合素质等方面的考核要求、考核方式和考核标准，以及学生毕业时应完成的规定学时学分。</w:t>
      </w:r>
    </w:p>
    <w:p w:rsidR="007D23F5" w:rsidRDefault="008247C3">
      <w:pPr>
        <w:ind w:firstLineChars="200" w:firstLine="580"/>
        <w:rPr>
          <w:rFonts w:ascii="仿宋" w:eastAsia="仿宋" w:hAnsi="仿宋"/>
          <w:bCs/>
          <w:color w:val="000000"/>
          <w:sz w:val="29"/>
          <w:szCs w:val="29"/>
        </w:rPr>
      </w:pPr>
      <w:r>
        <w:rPr>
          <w:rFonts w:ascii="仿宋" w:eastAsia="仿宋" w:hAnsi="仿宋" w:hint="eastAsia"/>
          <w:bCs/>
          <w:color w:val="000000"/>
          <w:sz w:val="29"/>
          <w:szCs w:val="29"/>
        </w:rPr>
        <w:t>毕业要求如下：</w:t>
      </w:r>
    </w:p>
    <w:p w:rsidR="007D23F5" w:rsidRDefault="008247C3">
      <w:pPr>
        <w:numPr>
          <w:ilvl w:val="0"/>
          <w:numId w:val="2"/>
        </w:numPr>
        <w:ind w:firstLineChars="200" w:firstLine="580"/>
        <w:rPr>
          <w:rFonts w:ascii="仿宋" w:eastAsia="仿宋" w:hAnsi="仿宋"/>
          <w:bCs/>
          <w:color w:val="000000"/>
          <w:sz w:val="29"/>
          <w:szCs w:val="29"/>
        </w:rPr>
      </w:pPr>
      <w:r>
        <w:rPr>
          <w:rFonts w:ascii="仿宋" w:eastAsia="仿宋" w:hAnsi="仿宋" w:hint="eastAsia"/>
          <w:bCs/>
          <w:color w:val="000000"/>
          <w:sz w:val="29"/>
          <w:szCs w:val="29"/>
        </w:rPr>
        <w:t>思想品德评价合格；</w:t>
      </w:r>
    </w:p>
    <w:p w:rsidR="007D23F5" w:rsidRDefault="008247C3">
      <w:pPr>
        <w:numPr>
          <w:ilvl w:val="0"/>
          <w:numId w:val="2"/>
        </w:numPr>
        <w:ind w:firstLineChars="200" w:firstLine="580"/>
        <w:rPr>
          <w:rFonts w:ascii="仿宋" w:eastAsia="仿宋" w:hAnsi="仿宋"/>
          <w:bCs/>
          <w:color w:val="000000"/>
          <w:sz w:val="29"/>
          <w:szCs w:val="29"/>
        </w:rPr>
      </w:pPr>
      <w:r>
        <w:rPr>
          <w:rFonts w:ascii="仿宋" w:eastAsia="仿宋" w:hAnsi="仿宋" w:hint="eastAsia"/>
          <w:bCs/>
          <w:color w:val="000000"/>
          <w:sz w:val="29"/>
          <w:szCs w:val="29"/>
        </w:rPr>
        <w:t>修满教学计划规定的全部课程且成绩合格；</w:t>
      </w:r>
    </w:p>
    <w:p w:rsidR="007D23F5" w:rsidRDefault="008247C3">
      <w:pPr>
        <w:numPr>
          <w:ilvl w:val="0"/>
          <w:numId w:val="2"/>
        </w:numPr>
        <w:ind w:firstLineChars="200" w:firstLine="580"/>
        <w:rPr>
          <w:rFonts w:ascii="仿宋" w:eastAsia="仿宋" w:hAnsi="仿宋"/>
          <w:bCs/>
          <w:color w:val="000000"/>
          <w:sz w:val="29"/>
          <w:szCs w:val="29"/>
        </w:rPr>
      </w:pPr>
      <w:r>
        <w:rPr>
          <w:rFonts w:ascii="仿宋" w:eastAsia="仿宋" w:hAnsi="仿宋" w:hint="eastAsia"/>
          <w:bCs/>
          <w:color w:val="000000"/>
          <w:sz w:val="29"/>
          <w:szCs w:val="29"/>
        </w:rPr>
        <w:t>顶岗实习或工学交替学习鉴定合格；</w:t>
      </w:r>
    </w:p>
    <w:p w:rsidR="007D23F5" w:rsidRDefault="008247C3">
      <w:pPr>
        <w:numPr>
          <w:ilvl w:val="0"/>
          <w:numId w:val="2"/>
        </w:numPr>
        <w:ind w:firstLineChars="200" w:firstLine="580"/>
        <w:rPr>
          <w:rFonts w:ascii="宋体" w:eastAsia="仿宋" w:hAnsi="宋体" w:cs="宋体"/>
          <w:color w:val="000000"/>
          <w:kern w:val="0"/>
          <w:sz w:val="24"/>
        </w:rPr>
      </w:pPr>
      <w:r>
        <w:rPr>
          <w:rFonts w:ascii="仿宋" w:eastAsia="仿宋" w:hAnsi="仿宋" w:hint="eastAsia"/>
          <w:bCs/>
          <w:color w:val="000000"/>
          <w:sz w:val="29"/>
          <w:szCs w:val="29"/>
        </w:rPr>
        <w:t xml:space="preserve">   </w:t>
      </w:r>
      <w:r>
        <w:rPr>
          <w:rFonts w:ascii="仿宋" w:eastAsia="仿宋" w:hAnsi="仿宋" w:hint="eastAsia"/>
          <w:bCs/>
          <w:color w:val="000000"/>
          <w:sz w:val="29"/>
          <w:szCs w:val="29"/>
        </w:rPr>
        <w:t>获得电子商务专业</w:t>
      </w:r>
      <w:r>
        <w:rPr>
          <w:rFonts w:ascii="仿宋" w:eastAsia="仿宋" w:hAnsi="仿宋" w:hint="eastAsia"/>
          <w:bCs/>
          <w:color w:val="000000"/>
          <w:sz w:val="29"/>
          <w:szCs w:val="29"/>
        </w:rPr>
        <w:t>1+X</w:t>
      </w:r>
      <w:r>
        <w:rPr>
          <w:rFonts w:ascii="仿宋" w:eastAsia="仿宋" w:hAnsi="仿宋" w:hint="eastAsia"/>
          <w:bCs/>
          <w:color w:val="000000"/>
          <w:sz w:val="29"/>
          <w:szCs w:val="29"/>
        </w:rPr>
        <w:t>职业技能等级证书或其他相关职业资格证书之一。</w:t>
      </w:r>
    </w:p>
    <w:p w:rsidR="007D23F5" w:rsidRDefault="008247C3">
      <w:pPr>
        <w:snapToGrid w:val="0"/>
        <w:spacing w:beforeLines="50" w:before="156" w:afterLines="50" w:after="156"/>
        <w:ind w:firstLineChars="200" w:firstLine="640"/>
        <w:rPr>
          <w:rFonts w:ascii="黑体" w:eastAsia="黑体" w:hAnsi="黑体" w:cs="黑体"/>
          <w:color w:val="000000"/>
          <w:sz w:val="32"/>
          <w:szCs w:val="32"/>
        </w:rPr>
      </w:pPr>
      <w:r>
        <w:rPr>
          <w:rFonts w:ascii="Times New Roman" w:eastAsia="黑体" w:hAnsi="Times New Roman" w:hint="eastAsia"/>
          <w:sz w:val="32"/>
          <w:szCs w:val="32"/>
        </w:rPr>
        <w:t>十、附录</w:t>
      </w:r>
    </w:p>
    <w:p w:rsidR="007D23F5" w:rsidRDefault="008247C3">
      <w:pPr>
        <w:ind w:firstLineChars="200" w:firstLine="580"/>
      </w:pPr>
      <w:r>
        <w:rPr>
          <w:rFonts w:ascii="仿宋" w:eastAsia="仿宋" w:hAnsi="仿宋" w:hint="eastAsia"/>
          <w:bCs/>
          <w:color w:val="000000"/>
          <w:sz w:val="29"/>
          <w:szCs w:val="29"/>
        </w:rPr>
        <w:t>要变更人</w:t>
      </w:r>
      <w:proofErr w:type="gramStart"/>
      <w:r>
        <w:rPr>
          <w:rFonts w:ascii="仿宋" w:eastAsia="仿宋" w:hAnsi="仿宋" w:hint="eastAsia"/>
          <w:bCs/>
          <w:color w:val="000000"/>
          <w:sz w:val="29"/>
          <w:szCs w:val="29"/>
        </w:rPr>
        <w:t>培方案</w:t>
      </w:r>
      <w:proofErr w:type="gramEnd"/>
      <w:r>
        <w:rPr>
          <w:rFonts w:ascii="仿宋" w:eastAsia="仿宋" w:hAnsi="仿宋" w:hint="eastAsia"/>
          <w:bCs/>
          <w:color w:val="000000"/>
          <w:sz w:val="29"/>
          <w:szCs w:val="29"/>
        </w:rPr>
        <w:t>要填写变更审批表，如下表所示</w:t>
      </w:r>
      <w:r>
        <w:rPr>
          <w:rFonts w:hint="eastAsia"/>
        </w:rPr>
        <w:t>：</w:t>
      </w:r>
    </w:p>
    <w:tbl>
      <w:tblPr>
        <w:tblStyle w:val="a7"/>
        <w:tblW w:w="0" w:type="auto"/>
        <w:tblLook w:val="04A0" w:firstRow="1" w:lastRow="0" w:firstColumn="1" w:lastColumn="0" w:noHBand="0" w:noVBand="1"/>
      </w:tblPr>
      <w:tblGrid>
        <w:gridCol w:w="1704"/>
        <w:gridCol w:w="1704"/>
        <w:gridCol w:w="1704"/>
        <w:gridCol w:w="3410"/>
      </w:tblGrid>
      <w:tr w:rsidR="007D23F5">
        <w:tc>
          <w:tcPr>
            <w:tcW w:w="8522" w:type="dxa"/>
            <w:gridSpan w:val="4"/>
          </w:tcPr>
          <w:p w:rsidR="007D23F5" w:rsidRDefault="008247C3">
            <w:pPr>
              <w:jc w:val="center"/>
            </w:pPr>
            <w:r>
              <w:rPr>
                <w:rFonts w:hint="eastAsia"/>
              </w:rPr>
              <w:t>电子商务专业人才培养方案变更审批表</w:t>
            </w:r>
          </w:p>
        </w:tc>
      </w:tr>
      <w:tr w:rsidR="007D23F5">
        <w:trPr>
          <w:trHeight w:val="2121"/>
        </w:trPr>
        <w:tc>
          <w:tcPr>
            <w:tcW w:w="1704" w:type="dxa"/>
          </w:tcPr>
          <w:p w:rsidR="007D23F5" w:rsidRDefault="008247C3">
            <w:pPr>
              <w:spacing w:line="1440" w:lineRule="auto"/>
              <w:jc w:val="center"/>
            </w:pPr>
            <w:r>
              <w:rPr>
                <w:rFonts w:hint="eastAsia"/>
              </w:rPr>
              <w:t>变更理由</w:t>
            </w:r>
          </w:p>
        </w:tc>
        <w:tc>
          <w:tcPr>
            <w:tcW w:w="6818" w:type="dxa"/>
            <w:gridSpan w:val="3"/>
          </w:tcPr>
          <w:p w:rsidR="007D23F5" w:rsidRDefault="007D23F5"/>
        </w:tc>
      </w:tr>
      <w:tr w:rsidR="007D23F5">
        <w:trPr>
          <w:trHeight w:val="2616"/>
        </w:trPr>
        <w:tc>
          <w:tcPr>
            <w:tcW w:w="1704" w:type="dxa"/>
          </w:tcPr>
          <w:p w:rsidR="007D23F5" w:rsidRDefault="008247C3">
            <w:pPr>
              <w:spacing w:line="1920" w:lineRule="auto"/>
              <w:jc w:val="center"/>
            </w:pPr>
            <w:r>
              <w:rPr>
                <w:rFonts w:hint="eastAsia"/>
              </w:rPr>
              <w:lastRenderedPageBreak/>
              <w:t>变更内容</w:t>
            </w:r>
          </w:p>
        </w:tc>
        <w:tc>
          <w:tcPr>
            <w:tcW w:w="6818" w:type="dxa"/>
            <w:gridSpan w:val="3"/>
          </w:tcPr>
          <w:p w:rsidR="007D23F5" w:rsidRDefault="007D23F5"/>
        </w:tc>
      </w:tr>
      <w:tr w:rsidR="007D23F5">
        <w:trPr>
          <w:trHeight w:val="1033"/>
        </w:trPr>
        <w:tc>
          <w:tcPr>
            <w:tcW w:w="1704" w:type="dxa"/>
          </w:tcPr>
          <w:p w:rsidR="007D23F5" w:rsidRDefault="008247C3">
            <w:pPr>
              <w:spacing w:line="720" w:lineRule="auto"/>
              <w:jc w:val="center"/>
            </w:pPr>
            <w:r>
              <w:rPr>
                <w:rFonts w:hint="eastAsia"/>
              </w:rPr>
              <w:t>专业部审批</w:t>
            </w:r>
          </w:p>
        </w:tc>
        <w:tc>
          <w:tcPr>
            <w:tcW w:w="1704" w:type="dxa"/>
          </w:tcPr>
          <w:p w:rsidR="007D23F5" w:rsidRDefault="007D23F5">
            <w:pPr>
              <w:spacing w:line="720" w:lineRule="auto"/>
              <w:jc w:val="center"/>
            </w:pPr>
          </w:p>
        </w:tc>
        <w:tc>
          <w:tcPr>
            <w:tcW w:w="1704" w:type="dxa"/>
          </w:tcPr>
          <w:p w:rsidR="007D23F5" w:rsidRDefault="008247C3">
            <w:pPr>
              <w:spacing w:line="720" w:lineRule="auto"/>
              <w:jc w:val="center"/>
            </w:pPr>
            <w:r>
              <w:rPr>
                <w:rFonts w:hint="eastAsia"/>
              </w:rPr>
              <w:t>教务处审批</w:t>
            </w:r>
          </w:p>
        </w:tc>
        <w:tc>
          <w:tcPr>
            <w:tcW w:w="3410" w:type="dxa"/>
          </w:tcPr>
          <w:p w:rsidR="007D23F5" w:rsidRDefault="007D23F5"/>
        </w:tc>
      </w:tr>
    </w:tbl>
    <w:p w:rsidR="007D23F5" w:rsidRDefault="007D23F5"/>
    <w:sectPr w:rsidR="007D23F5">
      <w:footerReference w:type="default" r:id="rId12"/>
      <w:pgSz w:w="11906" w:h="16838"/>
      <w:pgMar w:top="1440" w:right="1800" w:bottom="1440" w:left="1800" w:header="851" w:footer="992" w:gutter="0"/>
      <w:pgBorders w:offsetFrom="page">
        <w:top w:val="single" w:sz="4" w:space="24" w:color="auto"/>
        <w:left w:val="single" w:sz="4" w:space="24" w:color="auto"/>
        <w:bottom w:val="single" w:sz="4" w:space="24" w:color="auto"/>
        <w:right w:val="single" w:sz="4" w:space="24" w:color="auto"/>
      </w:pgBorders>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7C3" w:rsidRDefault="008247C3">
      <w:r>
        <w:separator/>
      </w:r>
    </w:p>
  </w:endnote>
  <w:endnote w:type="continuationSeparator" w:id="0">
    <w:p w:rsidR="008247C3" w:rsidRDefault="00824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方正小标宋简体">
    <w:altName w:val="黑体"/>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3F5" w:rsidRDefault="008247C3">
    <w:pPr>
      <w:pStyle w:val="a3"/>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D23F5" w:rsidRDefault="008247C3">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E55FC">
                            <w:rPr>
                              <w:noProof/>
                            </w:rPr>
                            <w:t>30</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30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rsidR="007D23F5" w:rsidRDefault="008247C3">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E55FC">
                      <w:rPr>
                        <w:noProof/>
                      </w:rPr>
                      <w:t>30</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30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7C3" w:rsidRDefault="008247C3">
      <w:r>
        <w:separator/>
      </w:r>
    </w:p>
  </w:footnote>
  <w:footnote w:type="continuationSeparator" w:id="0">
    <w:p w:rsidR="008247C3" w:rsidRDefault="008247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3F5" w:rsidRDefault="007D23F5">
    <w:pPr>
      <w:pStyle w:val="a4"/>
      <w:pBdr>
        <w:bottom w:val="single" w:sz="4"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63DCE2"/>
    <w:multiLevelType w:val="singleLevel"/>
    <w:tmpl w:val="A863DCE2"/>
    <w:lvl w:ilvl="0">
      <w:start w:val="1"/>
      <w:numFmt w:val="decimal"/>
      <w:lvlText w:val="%1."/>
      <w:lvlJc w:val="left"/>
      <w:pPr>
        <w:tabs>
          <w:tab w:val="left" w:pos="312"/>
        </w:tabs>
      </w:pPr>
    </w:lvl>
  </w:abstractNum>
  <w:abstractNum w:abstractNumId="1">
    <w:nsid w:val="D5C5657D"/>
    <w:multiLevelType w:val="singleLevel"/>
    <w:tmpl w:val="D5C5657D"/>
    <w:lvl w:ilvl="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1B6BBC"/>
    <w:rsid w:val="00035167"/>
    <w:rsid w:val="00081D02"/>
    <w:rsid w:val="00082892"/>
    <w:rsid w:val="00084DD9"/>
    <w:rsid w:val="0009365E"/>
    <w:rsid w:val="000A33E4"/>
    <w:rsid w:val="000A6807"/>
    <w:rsid w:val="000B0D7E"/>
    <w:rsid w:val="000B7CCE"/>
    <w:rsid w:val="000C7459"/>
    <w:rsid w:val="000D6379"/>
    <w:rsid w:val="00107C28"/>
    <w:rsid w:val="001132D9"/>
    <w:rsid w:val="00113C2A"/>
    <w:rsid w:val="0012736E"/>
    <w:rsid w:val="001378D6"/>
    <w:rsid w:val="0014060C"/>
    <w:rsid w:val="00146606"/>
    <w:rsid w:val="00160E44"/>
    <w:rsid w:val="00171FDB"/>
    <w:rsid w:val="001733F5"/>
    <w:rsid w:val="0018240C"/>
    <w:rsid w:val="001A0004"/>
    <w:rsid w:val="001A0E07"/>
    <w:rsid w:val="001A5BAD"/>
    <w:rsid w:val="001B188F"/>
    <w:rsid w:val="001E1DD2"/>
    <w:rsid w:val="001E55FC"/>
    <w:rsid w:val="001F711C"/>
    <w:rsid w:val="00215527"/>
    <w:rsid w:val="00241CA5"/>
    <w:rsid w:val="002471C5"/>
    <w:rsid w:val="0027705F"/>
    <w:rsid w:val="00280382"/>
    <w:rsid w:val="002907A9"/>
    <w:rsid w:val="00293928"/>
    <w:rsid w:val="002976D7"/>
    <w:rsid w:val="002A62DA"/>
    <w:rsid w:val="002B285F"/>
    <w:rsid w:val="002B4A97"/>
    <w:rsid w:val="002D185D"/>
    <w:rsid w:val="002D3723"/>
    <w:rsid w:val="002E53C5"/>
    <w:rsid w:val="002F3166"/>
    <w:rsid w:val="002F324E"/>
    <w:rsid w:val="00300750"/>
    <w:rsid w:val="003208F2"/>
    <w:rsid w:val="003225BF"/>
    <w:rsid w:val="00384D40"/>
    <w:rsid w:val="00395A72"/>
    <w:rsid w:val="003A6586"/>
    <w:rsid w:val="003C0453"/>
    <w:rsid w:val="004153CA"/>
    <w:rsid w:val="004429A5"/>
    <w:rsid w:val="00444470"/>
    <w:rsid w:val="00454528"/>
    <w:rsid w:val="004A29ED"/>
    <w:rsid w:val="004B2F88"/>
    <w:rsid w:val="004C4475"/>
    <w:rsid w:val="004C688C"/>
    <w:rsid w:val="004D41DE"/>
    <w:rsid w:val="004D4410"/>
    <w:rsid w:val="0050009A"/>
    <w:rsid w:val="0050486C"/>
    <w:rsid w:val="00511B4C"/>
    <w:rsid w:val="00531592"/>
    <w:rsid w:val="00550BC3"/>
    <w:rsid w:val="00562443"/>
    <w:rsid w:val="00592C96"/>
    <w:rsid w:val="005B373B"/>
    <w:rsid w:val="005B5755"/>
    <w:rsid w:val="005D257E"/>
    <w:rsid w:val="005D5BA6"/>
    <w:rsid w:val="005E426E"/>
    <w:rsid w:val="00600032"/>
    <w:rsid w:val="006042BA"/>
    <w:rsid w:val="00604B05"/>
    <w:rsid w:val="00621651"/>
    <w:rsid w:val="00627FA0"/>
    <w:rsid w:val="0064443A"/>
    <w:rsid w:val="00646984"/>
    <w:rsid w:val="00655D9F"/>
    <w:rsid w:val="00655F54"/>
    <w:rsid w:val="006766B1"/>
    <w:rsid w:val="00676BC2"/>
    <w:rsid w:val="00696C5D"/>
    <w:rsid w:val="006A3F5F"/>
    <w:rsid w:val="006B3B01"/>
    <w:rsid w:val="00721C7F"/>
    <w:rsid w:val="00734885"/>
    <w:rsid w:val="0074236B"/>
    <w:rsid w:val="00753A41"/>
    <w:rsid w:val="0076136C"/>
    <w:rsid w:val="00767EB1"/>
    <w:rsid w:val="0077196F"/>
    <w:rsid w:val="00774723"/>
    <w:rsid w:val="00784E49"/>
    <w:rsid w:val="0079516D"/>
    <w:rsid w:val="00796459"/>
    <w:rsid w:val="007A47DA"/>
    <w:rsid w:val="007A752E"/>
    <w:rsid w:val="007C25B3"/>
    <w:rsid w:val="007D23F5"/>
    <w:rsid w:val="007D66BC"/>
    <w:rsid w:val="007E7D26"/>
    <w:rsid w:val="00807026"/>
    <w:rsid w:val="00823CD7"/>
    <w:rsid w:val="008247C3"/>
    <w:rsid w:val="00835C77"/>
    <w:rsid w:val="0084627B"/>
    <w:rsid w:val="00880E78"/>
    <w:rsid w:val="008D1D1A"/>
    <w:rsid w:val="008E7825"/>
    <w:rsid w:val="008F1A6B"/>
    <w:rsid w:val="009051A7"/>
    <w:rsid w:val="009156A4"/>
    <w:rsid w:val="00942651"/>
    <w:rsid w:val="00983E23"/>
    <w:rsid w:val="009970A8"/>
    <w:rsid w:val="009A051D"/>
    <w:rsid w:val="009B1721"/>
    <w:rsid w:val="009B3405"/>
    <w:rsid w:val="009C114F"/>
    <w:rsid w:val="009C6076"/>
    <w:rsid w:val="009F7399"/>
    <w:rsid w:val="00A30BF6"/>
    <w:rsid w:val="00A52CD1"/>
    <w:rsid w:val="00A52F94"/>
    <w:rsid w:val="00A6137E"/>
    <w:rsid w:val="00A63817"/>
    <w:rsid w:val="00A64079"/>
    <w:rsid w:val="00A64B44"/>
    <w:rsid w:val="00A73535"/>
    <w:rsid w:val="00A7406D"/>
    <w:rsid w:val="00A8415B"/>
    <w:rsid w:val="00A86CE0"/>
    <w:rsid w:val="00A9064A"/>
    <w:rsid w:val="00A9675B"/>
    <w:rsid w:val="00AA108A"/>
    <w:rsid w:val="00AB2060"/>
    <w:rsid w:val="00AB4876"/>
    <w:rsid w:val="00AD794D"/>
    <w:rsid w:val="00B05BCD"/>
    <w:rsid w:val="00B20AAC"/>
    <w:rsid w:val="00B30A94"/>
    <w:rsid w:val="00B34A3D"/>
    <w:rsid w:val="00B354C8"/>
    <w:rsid w:val="00B53EB6"/>
    <w:rsid w:val="00B723D0"/>
    <w:rsid w:val="00B95B28"/>
    <w:rsid w:val="00BA1937"/>
    <w:rsid w:val="00BB1F9D"/>
    <w:rsid w:val="00BB405F"/>
    <w:rsid w:val="00BC3AD0"/>
    <w:rsid w:val="00BD2BFB"/>
    <w:rsid w:val="00BF6566"/>
    <w:rsid w:val="00C0615D"/>
    <w:rsid w:val="00C20DEF"/>
    <w:rsid w:val="00C34C8E"/>
    <w:rsid w:val="00C52F47"/>
    <w:rsid w:val="00C533C6"/>
    <w:rsid w:val="00C6027F"/>
    <w:rsid w:val="00C72C9D"/>
    <w:rsid w:val="00C76B9A"/>
    <w:rsid w:val="00C90D97"/>
    <w:rsid w:val="00CB00F9"/>
    <w:rsid w:val="00CB0757"/>
    <w:rsid w:val="00CD5773"/>
    <w:rsid w:val="00CF1576"/>
    <w:rsid w:val="00CF29DB"/>
    <w:rsid w:val="00CF5F30"/>
    <w:rsid w:val="00D01D96"/>
    <w:rsid w:val="00D0407D"/>
    <w:rsid w:val="00D076A2"/>
    <w:rsid w:val="00D25EAF"/>
    <w:rsid w:val="00D368F5"/>
    <w:rsid w:val="00D444B4"/>
    <w:rsid w:val="00D82BAE"/>
    <w:rsid w:val="00D91E6C"/>
    <w:rsid w:val="00D933EE"/>
    <w:rsid w:val="00DC1701"/>
    <w:rsid w:val="00DC76DD"/>
    <w:rsid w:val="00DE0D0F"/>
    <w:rsid w:val="00DE33F6"/>
    <w:rsid w:val="00DE68CC"/>
    <w:rsid w:val="00E046E1"/>
    <w:rsid w:val="00E276F5"/>
    <w:rsid w:val="00E57BAC"/>
    <w:rsid w:val="00E6072F"/>
    <w:rsid w:val="00E65A91"/>
    <w:rsid w:val="00E926D3"/>
    <w:rsid w:val="00EA7113"/>
    <w:rsid w:val="00EB226C"/>
    <w:rsid w:val="00EC1483"/>
    <w:rsid w:val="00EC3189"/>
    <w:rsid w:val="00EF4201"/>
    <w:rsid w:val="00F01B5B"/>
    <w:rsid w:val="00F02A82"/>
    <w:rsid w:val="00F13F4A"/>
    <w:rsid w:val="00F1736C"/>
    <w:rsid w:val="00F32604"/>
    <w:rsid w:val="00F67C0D"/>
    <w:rsid w:val="00F7096B"/>
    <w:rsid w:val="00F8780B"/>
    <w:rsid w:val="00FA3F04"/>
    <w:rsid w:val="00FA427F"/>
    <w:rsid w:val="00FC1A52"/>
    <w:rsid w:val="00FC5471"/>
    <w:rsid w:val="00FD151B"/>
    <w:rsid w:val="04D36287"/>
    <w:rsid w:val="06EC3DB5"/>
    <w:rsid w:val="0BC36FF8"/>
    <w:rsid w:val="0E927B82"/>
    <w:rsid w:val="10D26A32"/>
    <w:rsid w:val="116170BF"/>
    <w:rsid w:val="15F45FA6"/>
    <w:rsid w:val="1657040C"/>
    <w:rsid w:val="175330B8"/>
    <w:rsid w:val="1B4F60A4"/>
    <w:rsid w:val="1C367F55"/>
    <w:rsid w:val="272576B9"/>
    <w:rsid w:val="293702F1"/>
    <w:rsid w:val="2971020F"/>
    <w:rsid w:val="2AE54013"/>
    <w:rsid w:val="2C8D0B9B"/>
    <w:rsid w:val="2C9A038E"/>
    <w:rsid w:val="319B7BD1"/>
    <w:rsid w:val="34BE0F57"/>
    <w:rsid w:val="3A223A2F"/>
    <w:rsid w:val="3ADD4D73"/>
    <w:rsid w:val="3F5630A4"/>
    <w:rsid w:val="3FB80B28"/>
    <w:rsid w:val="43EB5FE2"/>
    <w:rsid w:val="46C016D4"/>
    <w:rsid w:val="4C9519D3"/>
    <w:rsid w:val="4E8E0E5F"/>
    <w:rsid w:val="5C516741"/>
    <w:rsid w:val="622A4E29"/>
    <w:rsid w:val="62C020A0"/>
    <w:rsid w:val="66C079C2"/>
    <w:rsid w:val="67F52A8F"/>
    <w:rsid w:val="6AE95824"/>
    <w:rsid w:val="6D1B6BBC"/>
    <w:rsid w:val="74722EE1"/>
    <w:rsid w:val="790B4094"/>
    <w:rsid w:val="79595853"/>
    <w:rsid w:val="7B054608"/>
    <w:rsid w:val="7C892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uiPriority="99" w:qFormat="1"/>
    <w:lsdException w:name="Default Paragraph Font" w:semiHidden="1" w:uiPriority="1" w:unhideWhenUsed="1" w:qFormat="1"/>
    <w:lsdException w:name="Subtitle" w:qFormat="1"/>
    <w:lsdException w:name="Hyperlink" w:uiPriority="99" w:unhideWhenUsed="1" w:qFormat="1"/>
    <w:lsdException w:name="FollowedHyperlink" w:semiHidden="1" w:uiPriority="99" w:unhideWhenUsed="1"/>
    <w:lsdException w:name="Strong" w:uiPriority="99"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sz w:val="18"/>
      <w:szCs w:val="18"/>
    </w:rPr>
  </w:style>
  <w:style w:type="paragraph" w:styleId="a4">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6">
    <w:name w:val="Title"/>
    <w:basedOn w:val="a"/>
    <w:next w:val="a"/>
    <w:uiPriority w:val="99"/>
    <w:qFormat/>
    <w:pPr>
      <w:spacing w:before="240" w:after="60"/>
      <w:jc w:val="center"/>
      <w:outlineLvl w:val="0"/>
    </w:pPr>
    <w:rPr>
      <w:rFonts w:ascii="Cambria" w:hAnsi="Cambria"/>
      <w:b/>
      <w:kern w:val="0"/>
      <w:sz w:val="32"/>
      <w:szCs w:val="20"/>
    </w:rPr>
  </w:style>
  <w:style w:type="table" w:styleId="a7">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99"/>
    <w:qFormat/>
    <w:rPr>
      <w:rFonts w:cs="Times New Roman"/>
      <w:b/>
    </w:rPr>
  </w:style>
  <w:style w:type="character" w:styleId="a9">
    <w:name w:val="FollowedHyperlink"/>
    <w:uiPriority w:val="99"/>
    <w:semiHidden/>
    <w:unhideWhenUsed/>
    <w:rPr>
      <w:color w:val="800080"/>
      <w:u w:val="single"/>
    </w:rPr>
  </w:style>
  <w:style w:type="character" w:styleId="aa">
    <w:name w:val="Hyperlink"/>
    <w:uiPriority w:val="99"/>
    <w:unhideWhenUsed/>
    <w:qFormat/>
    <w:rPr>
      <w:color w:val="0000FF"/>
      <w:u w:val="single"/>
    </w:rPr>
  </w:style>
  <w:style w:type="paragraph" w:styleId="ab">
    <w:name w:val="List Paragraph"/>
    <w:basedOn w:val="a"/>
    <w:uiPriority w:val="99"/>
    <w:qFormat/>
    <w:pPr>
      <w:ind w:firstLineChars="200" w:firstLine="420"/>
    </w:pPr>
  </w:style>
  <w:style w:type="paragraph" w:customStyle="1" w:styleId="ac">
    <w:name w:val="表内容"/>
    <w:basedOn w:val="a"/>
    <w:uiPriority w:val="99"/>
    <w:qFormat/>
    <w:pPr>
      <w:adjustRightInd w:val="0"/>
      <w:snapToGrid w:val="0"/>
      <w:spacing w:line="310" w:lineRule="atLeast"/>
      <w:jc w:val="center"/>
    </w:pPr>
    <w:rPr>
      <w:rFonts w:ascii="Times New Roman" w:hAnsi="Times New Roman"/>
      <w:sz w:val="18"/>
      <w:szCs w:val="20"/>
    </w:rPr>
  </w:style>
  <w:style w:type="paragraph" w:customStyle="1" w:styleId="ad">
    <w:name w:val="表题"/>
    <w:basedOn w:val="a"/>
    <w:uiPriority w:val="99"/>
    <w:qFormat/>
    <w:pPr>
      <w:adjustRightInd w:val="0"/>
      <w:snapToGrid w:val="0"/>
      <w:spacing w:before="120" w:after="120" w:line="310" w:lineRule="atLeast"/>
      <w:jc w:val="center"/>
    </w:pPr>
    <w:rPr>
      <w:rFonts w:ascii="Arial" w:eastAsia="黑体" w:hAnsi="Arial"/>
      <w:szCs w:val="20"/>
    </w:rPr>
  </w:style>
  <w:style w:type="paragraph" w:customStyle="1" w:styleId="NoSpacing1">
    <w:name w:val="No Spacing1"/>
    <w:uiPriority w:val="99"/>
    <w:qFormat/>
    <w:pPr>
      <w:widowControl w:val="0"/>
      <w:jc w:val="both"/>
    </w:pPr>
    <w:rPr>
      <w:kern w:val="2"/>
      <w:sz w:val="21"/>
      <w:szCs w:val="22"/>
    </w:rPr>
  </w:style>
  <w:style w:type="character" w:customStyle="1" w:styleId="font11">
    <w:name w:val="font11"/>
    <w:qFormat/>
    <w:rPr>
      <w:rFonts w:ascii="宋体" w:eastAsia="宋体" w:hAnsi="宋体" w:cs="宋体" w:hint="eastAsia"/>
      <w:b/>
      <w:color w:val="000000"/>
      <w:sz w:val="24"/>
      <w:szCs w:val="24"/>
      <w:u w:val="none"/>
    </w:rPr>
  </w:style>
  <w:style w:type="table" w:customStyle="1" w:styleId="1">
    <w:name w:val="网格型1"/>
    <w:uiPriority w:val="99"/>
    <w:qFormat/>
    <w:locke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uiPriority="99" w:qFormat="1"/>
    <w:lsdException w:name="Default Paragraph Font" w:semiHidden="1" w:uiPriority="1" w:unhideWhenUsed="1" w:qFormat="1"/>
    <w:lsdException w:name="Subtitle" w:qFormat="1"/>
    <w:lsdException w:name="Hyperlink" w:uiPriority="99" w:unhideWhenUsed="1" w:qFormat="1"/>
    <w:lsdException w:name="FollowedHyperlink" w:semiHidden="1" w:uiPriority="99" w:unhideWhenUsed="1"/>
    <w:lsdException w:name="Strong" w:uiPriority="99"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sz w:val="18"/>
      <w:szCs w:val="18"/>
    </w:rPr>
  </w:style>
  <w:style w:type="paragraph" w:styleId="a4">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6">
    <w:name w:val="Title"/>
    <w:basedOn w:val="a"/>
    <w:next w:val="a"/>
    <w:uiPriority w:val="99"/>
    <w:qFormat/>
    <w:pPr>
      <w:spacing w:before="240" w:after="60"/>
      <w:jc w:val="center"/>
      <w:outlineLvl w:val="0"/>
    </w:pPr>
    <w:rPr>
      <w:rFonts w:ascii="Cambria" w:hAnsi="Cambria"/>
      <w:b/>
      <w:kern w:val="0"/>
      <w:sz w:val="32"/>
      <w:szCs w:val="20"/>
    </w:rPr>
  </w:style>
  <w:style w:type="table" w:styleId="a7">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99"/>
    <w:qFormat/>
    <w:rPr>
      <w:rFonts w:cs="Times New Roman"/>
      <w:b/>
    </w:rPr>
  </w:style>
  <w:style w:type="character" w:styleId="a9">
    <w:name w:val="FollowedHyperlink"/>
    <w:uiPriority w:val="99"/>
    <w:semiHidden/>
    <w:unhideWhenUsed/>
    <w:rPr>
      <w:color w:val="800080"/>
      <w:u w:val="single"/>
    </w:rPr>
  </w:style>
  <w:style w:type="character" w:styleId="aa">
    <w:name w:val="Hyperlink"/>
    <w:uiPriority w:val="99"/>
    <w:unhideWhenUsed/>
    <w:qFormat/>
    <w:rPr>
      <w:color w:val="0000FF"/>
      <w:u w:val="single"/>
    </w:rPr>
  </w:style>
  <w:style w:type="paragraph" w:styleId="ab">
    <w:name w:val="List Paragraph"/>
    <w:basedOn w:val="a"/>
    <w:uiPriority w:val="99"/>
    <w:qFormat/>
    <w:pPr>
      <w:ind w:firstLineChars="200" w:firstLine="420"/>
    </w:pPr>
  </w:style>
  <w:style w:type="paragraph" w:customStyle="1" w:styleId="ac">
    <w:name w:val="表内容"/>
    <w:basedOn w:val="a"/>
    <w:uiPriority w:val="99"/>
    <w:qFormat/>
    <w:pPr>
      <w:adjustRightInd w:val="0"/>
      <w:snapToGrid w:val="0"/>
      <w:spacing w:line="310" w:lineRule="atLeast"/>
      <w:jc w:val="center"/>
    </w:pPr>
    <w:rPr>
      <w:rFonts w:ascii="Times New Roman" w:hAnsi="Times New Roman"/>
      <w:sz w:val="18"/>
      <w:szCs w:val="20"/>
    </w:rPr>
  </w:style>
  <w:style w:type="paragraph" w:customStyle="1" w:styleId="ad">
    <w:name w:val="表题"/>
    <w:basedOn w:val="a"/>
    <w:uiPriority w:val="99"/>
    <w:qFormat/>
    <w:pPr>
      <w:adjustRightInd w:val="0"/>
      <w:snapToGrid w:val="0"/>
      <w:spacing w:before="120" w:after="120" w:line="310" w:lineRule="atLeast"/>
      <w:jc w:val="center"/>
    </w:pPr>
    <w:rPr>
      <w:rFonts w:ascii="Arial" w:eastAsia="黑体" w:hAnsi="Arial"/>
      <w:szCs w:val="20"/>
    </w:rPr>
  </w:style>
  <w:style w:type="paragraph" w:customStyle="1" w:styleId="NoSpacing1">
    <w:name w:val="No Spacing1"/>
    <w:uiPriority w:val="99"/>
    <w:qFormat/>
    <w:pPr>
      <w:widowControl w:val="0"/>
      <w:jc w:val="both"/>
    </w:pPr>
    <w:rPr>
      <w:kern w:val="2"/>
      <w:sz w:val="21"/>
      <w:szCs w:val="22"/>
    </w:rPr>
  </w:style>
  <w:style w:type="character" w:customStyle="1" w:styleId="font11">
    <w:name w:val="font11"/>
    <w:qFormat/>
    <w:rPr>
      <w:rFonts w:ascii="宋体" w:eastAsia="宋体" w:hAnsi="宋体" w:cs="宋体" w:hint="eastAsia"/>
      <w:b/>
      <w:color w:val="000000"/>
      <w:sz w:val="24"/>
      <w:szCs w:val="24"/>
      <w:u w:val="none"/>
    </w:rPr>
  </w:style>
  <w:style w:type="table" w:customStyle="1" w:styleId="1">
    <w:name w:val="网格型1"/>
    <w:uiPriority w:val="99"/>
    <w:qFormat/>
    <w:locke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2BC7BE-0685-4B5A-AD90-A06DDA69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33</Pages>
  <Words>2790</Words>
  <Characters>15903</Characters>
  <Application>Microsoft Office Word</Application>
  <DocSecurity>0</DocSecurity>
  <Lines>132</Lines>
  <Paragraphs>37</Paragraphs>
  <ScaleCrop>false</ScaleCrop>
  <Company>Win10NeT.COM</Company>
  <LinksUpToDate>false</LinksUpToDate>
  <CharactersWithSpaces>18656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春天</dc:creator>
  <cp:lastModifiedBy>Administrator</cp:lastModifiedBy>
  <cp:revision>45</cp:revision>
  <dcterms:created xsi:type="dcterms:W3CDTF">2020-07-09T07:08:00Z</dcterms:created>
  <dcterms:modified xsi:type="dcterms:W3CDTF">2021-05-26T06:50:00Z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